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1872E9EF" w:rsidR="00CA180F" w:rsidRPr="001B4D8A" w:rsidRDefault="00C34100" w:rsidP="001B4D8A">
      <w:pPr>
        <w:pStyle w:val="3GPPHeader"/>
        <w:spacing w:after="60"/>
        <w:jc w:val="left"/>
        <w:rPr>
          <w:rFonts w:cs="Arial"/>
        </w:rPr>
      </w:pPr>
      <w:r w:rsidRPr="00125D09">
        <w:rPr>
          <w:rFonts w:cs="Arial"/>
        </w:rPr>
        <w:t xml:space="preserve">3GPP </w:t>
      </w:r>
      <w:r w:rsidR="000045F7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 xml:space="preserve">Meeting </w:t>
      </w:r>
      <w:r w:rsidR="001B4D8A" w:rsidRPr="00125D09">
        <w:rPr>
          <w:rFonts w:cs="Arial"/>
        </w:rPr>
        <w:t>#11</w:t>
      </w:r>
      <w:r w:rsidR="001B4D8A">
        <w:rPr>
          <w:rFonts w:cs="Arial"/>
        </w:rPr>
        <w:t>6-bis</w:t>
      </w:r>
      <w:r w:rsidR="00597358" w:rsidRPr="001B4D8A">
        <w:rPr>
          <w:rFonts w:cs="Arial"/>
        </w:rPr>
        <w:t xml:space="preserve"> Electronic</w:t>
      </w:r>
      <w:r w:rsidR="00CA180F" w:rsidRPr="00125D09">
        <w:rPr>
          <w:rFonts w:cs="Arial"/>
        </w:rPr>
        <w:tab/>
      </w:r>
      <w:r w:rsidR="00CA180F" w:rsidRPr="001B4D8A">
        <w:rPr>
          <w:rFonts w:cs="Arial"/>
        </w:rPr>
        <w:t>R2-</w:t>
      </w:r>
      <w:r w:rsidR="00384683">
        <w:rPr>
          <w:rFonts w:cs="Arial" w:hint="eastAsia"/>
        </w:rPr>
        <w:t>2200829</w:t>
      </w:r>
    </w:p>
    <w:p w14:paraId="3DE18768" w14:textId="27EF46F7" w:rsidR="001E75C0" w:rsidRPr="001B4D8A" w:rsidRDefault="001B4D8A" w:rsidP="001B4D8A">
      <w:pPr>
        <w:pStyle w:val="3GPPHeader"/>
        <w:jc w:val="left"/>
        <w:rPr>
          <w:rFonts w:cs="Arial"/>
        </w:rPr>
      </w:pPr>
      <w:r w:rsidRPr="00987FA7">
        <w:rPr>
          <w:rFonts w:cs="Arial"/>
        </w:rPr>
        <w:t xml:space="preserve">Online, </w:t>
      </w:r>
      <w:r>
        <w:rPr>
          <w:rFonts w:cs="Arial"/>
        </w:rPr>
        <w:t>Jan</w:t>
      </w:r>
      <w:r w:rsidRPr="00987FA7">
        <w:rPr>
          <w:rFonts w:cs="Arial"/>
        </w:rPr>
        <w:t xml:space="preserve"> 1</w:t>
      </w:r>
      <w:r>
        <w:rPr>
          <w:rFonts w:cs="Arial"/>
        </w:rPr>
        <w:t xml:space="preserve">7 </w:t>
      </w:r>
      <w:r w:rsidRPr="00987FA7">
        <w:rPr>
          <w:rFonts w:cs="Arial"/>
        </w:rPr>
        <w:t>–</w:t>
      </w:r>
      <w:r>
        <w:rPr>
          <w:rFonts w:cs="Arial"/>
        </w:rPr>
        <w:t>25</w:t>
      </w:r>
      <w:r w:rsidRPr="00987FA7">
        <w:rPr>
          <w:rFonts w:cs="Arial"/>
        </w:rPr>
        <w:t>, 202</w:t>
      </w:r>
      <w:r>
        <w:rPr>
          <w:rFonts w:cs="Arial"/>
        </w:rPr>
        <w:t>2</w:t>
      </w:r>
    </w:p>
    <w:p w14:paraId="10147740" w14:textId="13740176" w:rsidR="00CA180F" w:rsidRPr="001B4D8A" w:rsidRDefault="00CA180F" w:rsidP="001B4D8A">
      <w:pPr>
        <w:pStyle w:val="3GPPHeader"/>
        <w:jc w:val="left"/>
        <w:rPr>
          <w:rFonts w:cs="Arial"/>
        </w:rPr>
      </w:pPr>
      <w:r w:rsidRPr="001B4D8A">
        <w:rPr>
          <w:rFonts w:cs="Arial"/>
        </w:rPr>
        <w:t>Agenda Item:</w:t>
      </w:r>
      <w:r w:rsidRPr="001B4D8A">
        <w:rPr>
          <w:rFonts w:cs="Arial"/>
        </w:rPr>
        <w:tab/>
      </w:r>
      <w:r w:rsidR="00C637C6" w:rsidRPr="001B4D8A">
        <w:rPr>
          <w:rFonts w:cs="Arial"/>
        </w:rPr>
        <w:t>8.1.</w:t>
      </w:r>
      <w:r w:rsidR="007E26E4">
        <w:rPr>
          <w:rFonts w:cs="Arial" w:hint="eastAsia"/>
        </w:rPr>
        <w:t>4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79C2C81E" w:rsidR="00CA180F" w:rsidRPr="00DE0C05" w:rsidRDefault="00CA180F" w:rsidP="0031610F">
      <w:pPr>
        <w:pStyle w:val="3GPPHeader"/>
        <w:jc w:val="left"/>
        <w:rPr>
          <w:rFonts w:cs="Arial"/>
          <w:sz w:val="20"/>
          <w:szCs w:val="22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1B4D8A" w:rsidRPr="001B4D8A">
        <w:rPr>
          <w:sz w:val="22"/>
        </w:rPr>
        <w:t>Remaining issues of PTP PTM switch</w:t>
      </w:r>
      <w:r w:rsidR="001C6D60">
        <w:rPr>
          <w:sz w:val="22"/>
        </w:rPr>
        <w:t xml:space="preserve"> 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125D09">
        <w:rPr>
          <w:rFonts w:cs="Arial"/>
          <w:sz w:val="22"/>
          <w:szCs w:val="22"/>
        </w:rPr>
        <w:t>Document for:</w:t>
      </w:r>
      <w:r w:rsidRPr="00125D09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1AD65E8E" w14:textId="4DC42E9B" w:rsidR="005D73EE" w:rsidRDefault="009330EA" w:rsidP="00516483">
      <w:r>
        <w:t>In last RAN2 meetings, following agreements were achieved on the PTP/PTM switch</w:t>
      </w:r>
      <w:r w:rsidR="007C2B74">
        <w:t>, which</w:t>
      </w:r>
      <w:r>
        <w:t xml:space="preserve"> including MRB bearer type change and dynamic switch.</w:t>
      </w:r>
    </w:p>
    <w:p w14:paraId="2F889509" w14:textId="086B6D3A" w:rsidR="00060850" w:rsidRDefault="00060850" w:rsidP="009330EA">
      <w:pPr>
        <w:pStyle w:val="afa"/>
        <w:numPr>
          <w:ilvl w:val="0"/>
          <w:numId w:val="32"/>
        </w:numPr>
      </w:pPr>
      <w:r w:rsidRPr="006563BD">
        <w:t xml:space="preserve">In RRC </w:t>
      </w:r>
      <w:r>
        <w:t>signalling</w:t>
      </w:r>
      <w:r w:rsidRPr="006563BD">
        <w:t xml:space="preserve">, one </w:t>
      </w:r>
      <w:r w:rsidRPr="005D73EE">
        <w:t xml:space="preserve">MRB can be configured with PTM only or PTP only or </w:t>
      </w:r>
      <w:r w:rsidR="00154014">
        <w:t xml:space="preserve">split-MRB. </w:t>
      </w:r>
      <w:r w:rsidRPr="005D73EE">
        <w:t xml:space="preserve">Whether PTM, PTM+PTP or PTP-only can be changed from one to other via RRC </w:t>
      </w:r>
      <w:r w:rsidR="00154014" w:rsidRPr="005D73EE">
        <w:t>signalling</w:t>
      </w:r>
      <w:r w:rsidR="00154014">
        <w:t xml:space="preserve"> (i.e. MRB bearer type change)</w:t>
      </w:r>
      <w:r w:rsidRPr="005D73EE">
        <w:t>.</w:t>
      </w:r>
    </w:p>
    <w:p w14:paraId="1494E869" w14:textId="1C4A0F28" w:rsidR="00060850" w:rsidRDefault="009330EA" w:rsidP="00DB5C23">
      <w:pPr>
        <w:pStyle w:val="afa"/>
        <w:numPr>
          <w:ilvl w:val="0"/>
          <w:numId w:val="32"/>
        </w:numPr>
        <w:spacing w:line="256" w:lineRule="auto"/>
      </w:pPr>
      <w:r>
        <w:t xml:space="preserve">Dynamic PTM/PTP switch is </w:t>
      </w:r>
      <w:r w:rsidRPr="00F342E2">
        <w:t>sup</w:t>
      </w:r>
      <w:r w:rsidRPr="00E66BD0">
        <w:t>ported for a split MRB bearer (type)</w:t>
      </w:r>
      <w:r w:rsidR="00060850">
        <w:t xml:space="preserve"> to </w:t>
      </w:r>
      <w:r w:rsidR="00060850" w:rsidRPr="00060850">
        <w:t>switching to PTP</w:t>
      </w:r>
      <w:r w:rsidR="00060850">
        <w:t xml:space="preserve"> if</w:t>
      </w:r>
      <w:r w:rsidR="00060850" w:rsidRPr="00060850">
        <w:t xml:space="preserve"> the MRB’s QoS requirements are not met via PTM</w:t>
      </w:r>
      <w:r w:rsidR="00154014">
        <w:t>.</w:t>
      </w:r>
    </w:p>
    <w:p w14:paraId="0B7C66CA" w14:textId="0259D69A" w:rsidR="00060850" w:rsidRDefault="00060850" w:rsidP="00DB5C23">
      <w:pPr>
        <w:pStyle w:val="afa"/>
        <w:numPr>
          <w:ilvl w:val="0"/>
          <w:numId w:val="32"/>
        </w:numPr>
        <w:spacing w:line="256" w:lineRule="auto"/>
      </w:pPr>
      <w:r>
        <w:t>A common PDCP entity is used for MRB bearer type change and</w:t>
      </w:r>
      <w:r w:rsidR="009330EA" w:rsidRPr="00E66BD0">
        <w:t xml:space="preserve"> </w:t>
      </w:r>
      <w:r>
        <w:t xml:space="preserve">dynamic PTM/PTP switch </w:t>
      </w:r>
    </w:p>
    <w:p w14:paraId="611B3D00" w14:textId="60343723" w:rsidR="009330EA" w:rsidRPr="00060850" w:rsidRDefault="00060850" w:rsidP="00DB5C23">
      <w:pPr>
        <w:pStyle w:val="afa"/>
        <w:numPr>
          <w:ilvl w:val="0"/>
          <w:numId w:val="32"/>
        </w:numPr>
        <w:spacing w:line="256" w:lineRule="auto"/>
      </w:pPr>
      <w:r>
        <w:t>RRC signaling (i.e.</w:t>
      </w:r>
      <w:r w:rsidRPr="00060850">
        <w:t xml:space="preserve"> PDCP entity reestablishment and PDCP data recovery</w:t>
      </w:r>
      <w:r>
        <w:t>) is allowed for MRB bearer type change</w:t>
      </w:r>
      <w:r w:rsidR="00154014">
        <w:t>, which are gNB implementation without standard effort</w:t>
      </w:r>
      <w:r>
        <w:t>.</w:t>
      </w:r>
    </w:p>
    <w:p w14:paraId="2AE555B6" w14:textId="2222F0FB" w:rsidR="00154014" w:rsidRDefault="00060850" w:rsidP="00154014">
      <w:pPr>
        <w:pStyle w:val="afa"/>
        <w:numPr>
          <w:ilvl w:val="0"/>
          <w:numId w:val="32"/>
        </w:numPr>
      </w:pPr>
      <w:r>
        <w:t>PDCP SR can be send by UE for MRB bearer type change.</w:t>
      </w:r>
      <w:r w:rsidR="00DA1C66">
        <w:t xml:space="preserve"> It is up to network in which case PDCP SR is configured.</w:t>
      </w:r>
    </w:p>
    <w:p w14:paraId="077E83C6" w14:textId="77777777" w:rsidR="00F4182B" w:rsidRDefault="005F2FE2" w:rsidP="00441000">
      <w:r>
        <w:t>We want to make a clarification that “PTP PTM switch”</w:t>
      </w:r>
      <w:r>
        <w:rPr>
          <w:rFonts w:hint="eastAsia"/>
        </w:rPr>
        <w:t xml:space="preserve"> </w:t>
      </w:r>
      <w:r>
        <w:t>mentioned in this contributio</w:t>
      </w:r>
      <w:r>
        <w:rPr>
          <w:rFonts w:hint="eastAsia"/>
        </w:rPr>
        <w:t>n</w:t>
      </w:r>
      <w:r>
        <w:t xml:space="preserve"> is a joint name of MRB bearer type change and dynamic switch</w:t>
      </w:r>
      <w:r w:rsidR="00441000">
        <w:t xml:space="preserve">. </w:t>
      </w:r>
    </w:p>
    <w:p w14:paraId="6957A2DA" w14:textId="567E56DA" w:rsidR="00A042EC" w:rsidRDefault="002C1F69" w:rsidP="00441000">
      <w:r>
        <w:rPr>
          <w:rFonts w:hint="eastAsia"/>
        </w:rPr>
        <w:t>This</w:t>
      </w:r>
      <w:r>
        <w:t xml:space="preserve"> contribution </w:t>
      </w:r>
      <w:r w:rsidRPr="00EF3041">
        <w:t>discuss</w:t>
      </w:r>
      <w:r>
        <w:t>es</w:t>
      </w:r>
      <w:r w:rsidRPr="00EF3041">
        <w:t xml:space="preserve"> </w:t>
      </w:r>
      <w:r w:rsidR="00154014">
        <w:t>the</w:t>
      </w:r>
      <w:r w:rsidR="007C2B74">
        <w:t xml:space="preserve"> use case</w:t>
      </w:r>
      <w:r w:rsidR="00AA335B">
        <w:t>s</w:t>
      </w:r>
      <w:r w:rsidR="007C2B74">
        <w:t xml:space="preserve"> of </w:t>
      </w:r>
      <w:r w:rsidR="007C2B74">
        <w:t>MRB bearer type change and dynamic switch</w:t>
      </w:r>
      <w:r w:rsidR="007C2B74">
        <w:t>, then discusses the</w:t>
      </w:r>
      <w:r w:rsidR="00154014">
        <w:t xml:space="preserve"> remaining issues of </w:t>
      </w:r>
      <w:r w:rsidRPr="00DE0C05">
        <w:rPr>
          <w:rFonts w:hint="eastAsia"/>
        </w:rPr>
        <w:t>PTP</w:t>
      </w:r>
      <w:r>
        <w:t>/PTM switch.</w:t>
      </w:r>
    </w:p>
    <w:p w14:paraId="7208DD32" w14:textId="62867A4F" w:rsidR="00A042EC" w:rsidRDefault="00402D82" w:rsidP="00D90D1B">
      <w:pPr>
        <w:pStyle w:val="1"/>
        <w:ind w:hanging="792"/>
      </w:pPr>
      <w:r>
        <w:t>U</w:t>
      </w:r>
      <w:r w:rsidR="00E53BFD">
        <w:t>se case</w:t>
      </w:r>
      <w:r>
        <w:t>s</w:t>
      </w:r>
      <w:r w:rsidR="00755194">
        <w:t xml:space="preserve"> of </w:t>
      </w:r>
      <w:r w:rsidR="00E53BFD">
        <w:t>PTP/PTM</w:t>
      </w:r>
      <w:r w:rsidR="00755194">
        <w:t xml:space="preserve"> switch</w:t>
      </w:r>
    </w:p>
    <w:p w14:paraId="3F628621" w14:textId="7AD0CBA6" w:rsidR="00755194" w:rsidRDefault="00BC3EDB" w:rsidP="00D90D1B">
      <w:r w:rsidRPr="00BC3EDB">
        <w:t>I</w:t>
      </w:r>
      <w:r w:rsidR="00C878E8" w:rsidRPr="00BC3EDB">
        <w:t>t seems RRC based bearer type change and dynamic switch has similar function on reliability for multicast.</w:t>
      </w:r>
      <w:r w:rsidR="00C878E8">
        <w:t xml:space="preserve"> However,</w:t>
      </w:r>
      <w:r w:rsidR="00DB5C23">
        <w:t xml:space="preserve"> the use cases and feature of these two methods are different and should be apply to different </w:t>
      </w:r>
      <w:r w:rsidR="00F4182B">
        <w:rPr>
          <w:rFonts w:hint="eastAsia"/>
        </w:rPr>
        <w:t>scenarios</w:t>
      </w:r>
      <w:r w:rsidR="00DB5C23">
        <w:t xml:space="preserve">. </w:t>
      </w:r>
    </w:p>
    <w:p w14:paraId="5E6A0CE4" w14:textId="4946ECBA" w:rsidR="004A5980" w:rsidRDefault="00DB5C23" w:rsidP="00D90D1B">
      <w:r>
        <w:t>Dynamic switch only works in split-MRB architecture, and UE needs to always monitor G-RNTI and C-RNTI</w:t>
      </w:r>
      <w:r w:rsidR="007B0BE3">
        <w:t xml:space="preserve"> (PTM deactivation is not supported). Network will deliver the data through PTM leg at the beginning, and</w:t>
      </w:r>
      <w:r>
        <w:t xml:space="preserve"> </w:t>
      </w:r>
      <w:r w:rsidR="007B0BE3">
        <w:t>dynamically switch to PTP leg if the QoS requirement is not meet via PTM</w:t>
      </w:r>
      <w:r w:rsidR="004B6B0B">
        <w:t>.</w:t>
      </w:r>
      <w:r w:rsidR="004A5980">
        <w:t xml:space="preserve"> </w:t>
      </w:r>
      <w:r w:rsidR="004B6B0B">
        <w:t>Then</w:t>
      </w:r>
      <w:r w:rsidR="004A5980">
        <w:t xml:space="preserve"> network can switch back to PTM if the channel condition is stable.</w:t>
      </w:r>
      <w:r w:rsidR="007B0BE3">
        <w:t xml:space="preserve"> There </w:t>
      </w:r>
      <w:r w:rsidR="004A5980">
        <w:t>will be no MRB or RLC reestablishment during the switch. The switch procedure is simple</w:t>
      </w:r>
      <w:r w:rsidR="000805E6">
        <w:t>, low latency</w:t>
      </w:r>
      <w:r w:rsidR="004A5980">
        <w:t>, but it is more power consumption for UE to work in split-MRB architecture.</w:t>
      </w:r>
    </w:p>
    <w:p w14:paraId="296E2E98" w14:textId="164006FB" w:rsidR="00CF0BD2" w:rsidRDefault="00CF0BD2" w:rsidP="00D90D1B">
      <w:r>
        <w:rPr>
          <w:rFonts w:hint="eastAsia"/>
          <w:b/>
          <w:bCs/>
        </w:rPr>
        <w:t>Ob</w:t>
      </w:r>
      <w:r>
        <w:rPr>
          <w:b/>
          <w:bCs/>
        </w:rPr>
        <w:t>servation</w:t>
      </w:r>
      <w:r w:rsidR="00A54B02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0805E6">
        <w:rPr>
          <w:b/>
          <w:bCs/>
        </w:rPr>
        <w:t>Dynamic switch only works in split-MRB architecture, which has low latency but more power consumption.</w:t>
      </w:r>
    </w:p>
    <w:p w14:paraId="6C84A89F" w14:textId="605789A8" w:rsidR="00564794" w:rsidRDefault="00DB5C23" w:rsidP="00D90D1B">
      <w:r>
        <w:t xml:space="preserve">MRB bearer type change needs to switch between different </w:t>
      </w:r>
      <w:r w:rsidR="004B6B0B">
        <w:t>architecture (i.e. PTP only, PTM only and split-MRB)</w:t>
      </w:r>
      <w:r>
        <w:t xml:space="preserve">. </w:t>
      </w:r>
      <w:r w:rsidR="004475AA">
        <w:rPr>
          <w:rFonts w:hint="eastAsia"/>
        </w:rPr>
        <w:t>During</w:t>
      </w:r>
      <w:r w:rsidR="004475AA">
        <w:t xml:space="preserve"> switch procedure, RLC and PDCP</w:t>
      </w:r>
      <w:r w:rsidR="00564794">
        <w:t xml:space="preserve"> </w:t>
      </w:r>
      <w:r w:rsidR="004475AA">
        <w:t>(in some cases) will be re-established and the state variables will be reset</w:t>
      </w:r>
      <w:r w:rsidR="00564794">
        <w:t>.</w:t>
      </w:r>
      <w:r w:rsidR="004475AA">
        <w:t xml:space="preserve"> </w:t>
      </w:r>
      <w:r w:rsidR="00564794">
        <w:t>After switching, NW may configure UE to send</w:t>
      </w:r>
      <w:r w:rsidR="00564794">
        <w:rPr>
          <w:rFonts w:hint="eastAsia"/>
        </w:rPr>
        <w:t xml:space="preserve"> </w:t>
      </w:r>
      <w:r w:rsidR="00564794">
        <w:t>a PDCP status report to minimize data loss during switch. The switch procedure is more</w:t>
      </w:r>
      <w:r w:rsidR="004475AA">
        <w:t xml:space="preserve"> complicated and time consuming. </w:t>
      </w:r>
    </w:p>
    <w:p w14:paraId="3FB35846" w14:textId="0F4C59B0" w:rsidR="000805E6" w:rsidRPr="00140BA1" w:rsidRDefault="000805E6" w:rsidP="00D90D1B">
      <w:pPr>
        <w:rPr>
          <w:b/>
          <w:bCs/>
          <w:lang w:val="en-US"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>servation</w:t>
      </w:r>
      <w:r w:rsidR="00A54B02">
        <w:rPr>
          <w:b/>
          <w:bCs/>
        </w:rPr>
        <w:t xml:space="preserve"> 2</w:t>
      </w:r>
      <w:r>
        <w:rPr>
          <w:b/>
          <w:bCs/>
        </w:rPr>
        <w:t xml:space="preserve">: MRB bearer type change </w:t>
      </w:r>
      <w:r w:rsidR="00AA335B">
        <w:rPr>
          <w:b/>
          <w:bCs/>
        </w:rPr>
        <w:t>needs</w:t>
      </w:r>
      <w:r>
        <w:rPr>
          <w:b/>
          <w:bCs/>
        </w:rPr>
        <w:t xml:space="preserve"> to</w:t>
      </w:r>
      <w:r w:rsidR="00BC3EDB">
        <w:rPr>
          <w:b/>
          <w:bCs/>
        </w:rPr>
        <w:t xml:space="preserve"> change MRB </w:t>
      </w:r>
      <w:r w:rsidR="00FF4368">
        <w:rPr>
          <w:b/>
          <w:bCs/>
        </w:rPr>
        <w:t>configuration</w:t>
      </w:r>
      <w:r w:rsidR="00BC3EDB">
        <w:rPr>
          <w:b/>
          <w:bCs/>
        </w:rPr>
        <w:t xml:space="preserve"> and</w:t>
      </w:r>
      <w:r>
        <w:rPr>
          <w:b/>
          <w:bCs/>
        </w:rPr>
        <w:t xml:space="preserve"> re-establish MRB</w:t>
      </w:r>
      <w:r w:rsidR="00140BA1">
        <w:rPr>
          <w:b/>
          <w:bCs/>
        </w:rPr>
        <w:t xml:space="preserve">, which is </w:t>
      </w:r>
      <w:r w:rsidR="00140BA1">
        <w:rPr>
          <w:b/>
          <w:bCs/>
          <w:lang w:val="en-US"/>
        </w:rPr>
        <w:t>c</w:t>
      </w:r>
      <w:r w:rsidR="00140BA1" w:rsidRPr="00140BA1">
        <w:rPr>
          <w:b/>
          <w:bCs/>
          <w:lang w:val="en-US"/>
        </w:rPr>
        <w:t>omplicated and more time consuming</w:t>
      </w:r>
      <w:r w:rsidR="00BC3EDB">
        <w:rPr>
          <w:b/>
          <w:bCs/>
          <w:lang w:val="en-US"/>
        </w:rPr>
        <w:t>.</w:t>
      </w:r>
    </w:p>
    <w:p w14:paraId="13FFA6EE" w14:textId="1D5CCF86" w:rsidR="00DB5C23" w:rsidRDefault="00564794" w:rsidP="00D90D1B">
      <w:r>
        <w:lastRenderedPageBreak/>
        <w:t>Therefore, if UE is already in</w:t>
      </w:r>
      <w:r w:rsidRPr="00564794">
        <w:t xml:space="preserve"> </w:t>
      </w:r>
      <w:r>
        <w:t>split-MRB architecture, there is no reason to use MRB bearer type change rather than dynamic switch (except handover cases)</w:t>
      </w:r>
      <w:r w:rsidR="00CF0BD2">
        <w:t>, otherwise split-M</w:t>
      </w:r>
      <w:r w:rsidR="00FF4368">
        <w:t xml:space="preserve">RB architecture is meaningless since </w:t>
      </w:r>
      <w:r w:rsidR="00CF0BD2">
        <w:t>PTM</w:t>
      </w:r>
      <w:r w:rsidR="00FF4368">
        <w:t>-</w:t>
      </w:r>
      <w:r w:rsidR="00CF0BD2">
        <w:t>only and PTP</w:t>
      </w:r>
      <w:r w:rsidR="00FF4368">
        <w:t>-</w:t>
      </w:r>
      <w:r w:rsidR="00CF0BD2">
        <w:t>only is enough</w:t>
      </w:r>
      <w:r w:rsidR="00FF4368">
        <w:t xml:space="preserve"> for MRB bearer type change</w:t>
      </w:r>
      <w:r>
        <w:t xml:space="preserve">. </w:t>
      </w:r>
    </w:p>
    <w:p w14:paraId="472F8E95" w14:textId="09D8F240" w:rsidR="00CF0BD2" w:rsidRDefault="00CF0BD2" w:rsidP="00D90D1B">
      <w:pPr>
        <w:rPr>
          <w:b/>
          <w:bCs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>servation</w:t>
      </w:r>
      <w:r w:rsidR="00A54B02">
        <w:rPr>
          <w:b/>
          <w:bCs/>
        </w:rPr>
        <w:t xml:space="preserve"> 3</w:t>
      </w:r>
      <w:r>
        <w:rPr>
          <w:b/>
          <w:bCs/>
        </w:rPr>
        <w:t>: Split-MRB architecture is meaningless without dynamic switch.</w:t>
      </w:r>
    </w:p>
    <w:p w14:paraId="1BBC9619" w14:textId="2252F980" w:rsidR="00140BA1" w:rsidRDefault="00140BA1" w:rsidP="00D90D1B">
      <w:pPr>
        <w:rPr>
          <w:b/>
          <w:bCs/>
        </w:rPr>
      </w:pPr>
      <w:r>
        <w:rPr>
          <w:b/>
          <w:bCs/>
        </w:rPr>
        <w:t xml:space="preserve">Proposal 1: </w:t>
      </w:r>
      <w:r w:rsidR="00BC3EDB">
        <w:rPr>
          <w:b/>
          <w:bCs/>
        </w:rPr>
        <w:t>For</w:t>
      </w:r>
      <w:r>
        <w:rPr>
          <w:b/>
          <w:bCs/>
        </w:rPr>
        <w:t xml:space="preserve"> </w:t>
      </w:r>
      <w:r w:rsidRPr="00140BA1">
        <w:rPr>
          <w:b/>
          <w:bCs/>
        </w:rPr>
        <w:t xml:space="preserve">split MRB </w:t>
      </w:r>
      <w:r>
        <w:rPr>
          <w:b/>
          <w:bCs/>
        </w:rPr>
        <w:t>architecture</w:t>
      </w:r>
      <w:r>
        <w:rPr>
          <w:rFonts w:hint="eastAsia"/>
          <w:b/>
          <w:bCs/>
        </w:rPr>
        <w:t>,</w:t>
      </w:r>
      <w:r>
        <w:rPr>
          <w:b/>
          <w:bCs/>
        </w:rPr>
        <w:t xml:space="preserve"> </w:t>
      </w:r>
      <w:r w:rsidR="003C5D61">
        <w:rPr>
          <w:b/>
          <w:bCs/>
        </w:rPr>
        <w:t>dynamic switch</w:t>
      </w:r>
      <w:r w:rsidR="00441000">
        <w:rPr>
          <w:b/>
          <w:bCs/>
        </w:rPr>
        <w:t xml:space="preserve"> to PTP should be used</w:t>
      </w:r>
      <w:r w:rsidR="003C5D61">
        <w:rPr>
          <w:b/>
          <w:bCs/>
        </w:rPr>
        <w:t xml:space="preserve"> if</w:t>
      </w:r>
      <w:r w:rsidR="003C5D61" w:rsidRPr="003C5D61">
        <w:rPr>
          <w:b/>
          <w:bCs/>
        </w:rPr>
        <w:t xml:space="preserve"> the QoS requirement is not meet via PTM</w:t>
      </w:r>
      <w:r w:rsidR="003C5D61">
        <w:rPr>
          <w:b/>
          <w:bCs/>
        </w:rPr>
        <w:t xml:space="preserve">. </w:t>
      </w:r>
    </w:p>
    <w:p w14:paraId="5FCF4ABB" w14:textId="06FB8E13" w:rsidR="00BC3EDB" w:rsidRDefault="00BC3EDB" w:rsidP="00BC3EDB">
      <w:r w:rsidRPr="00564794">
        <w:t>On the contrary,</w:t>
      </w:r>
      <w:r>
        <w:t xml:space="preserve"> if UE works in PTM only </w:t>
      </w:r>
      <w:r>
        <w:rPr>
          <w:rFonts w:hint="eastAsia"/>
        </w:rPr>
        <w:t>mode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PTP</w:t>
      </w:r>
      <w:r>
        <w:t xml:space="preserve"> </w:t>
      </w:r>
      <w:r>
        <w:rPr>
          <w:rFonts w:hint="eastAsia"/>
        </w:rPr>
        <w:t>only</w:t>
      </w:r>
      <w:r>
        <w:t xml:space="preserve"> </w:t>
      </w:r>
      <w:r>
        <w:rPr>
          <w:rFonts w:hint="eastAsia"/>
        </w:rPr>
        <w:t>m</w:t>
      </w:r>
      <w:r>
        <w:t xml:space="preserve">ode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UM</w:t>
      </w:r>
      <w:r>
        <w:t xml:space="preserve"> </w:t>
      </w:r>
      <w:r>
        <w:rPr>
          <w:rFonts w:hint="eastAsia"/>
        </w:rPr>
        <w:t>RLC</w:t>
      </w:r>
      <w:r>
        <w:t>, MRB bearer type change is the only option for reliability</w:t>
      </w:r>
      <w:r w:rsidR="00D72622">
        <w:t xml:space="preserve"> enhancement</w:t>
      </w:r>
      <w:r>
        <w:t xml:space="preserve">. </w:t>
      </w:r>
      <w:r w:rsidR="00FF4368">
        <w:t xml:space="preserve">Also, </w:t>
      </w:r>
      <w:r>
        <w:t>MRB bearer type change sh</w:t>
      </w:r>
      <w:r w:rsidR="00402D82">
        <w:t>all</w:t>
      </w:r>
      <w:r>
        <w:t xml:space="preserve"> be used</w:t>
      </w:r>
      <w:r w:rsidR="00402D82">
        <w:t xml:space="preserve"> for handover cases </w:t>
      </w:r>
      <w:r>
        <w:t>since RLC and lower layer need to be re-established.</w:t>
      </w:r>
    </w:p>
    <w:p w14:paraId="1BEAAE31" w14:textId="6F354AC0" w:rsidR="00BC3EDB" w:rsidRPr="00FF4368" w:rsidRDefault="00BC3EDB" w:rsidP="00441000">
      <w:pPr>
        <w:rPr>
          <w:b/>
          <w:bCs/>
        </w:rPr>
      </w:pPr>
      <w:r>
        <w:rPr>
          <w:b/>
          <w:bCs/>
        </w:rPr>
        <w:t xml:space="preserve">Proposal 2: </w:t>
      </w:r>
      <w:r>
        <w:rPr>
          <w:rFonts w:hint="eastAsia"/>
          <w:b/>
          <w:bCs/>
        </w:rPr>
        <w:t>MRB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bearer</w:t>
      </w:r>
      <w:r>
        <w:rPr>
          <w:b/>
          <w:bCs/>
        </w:rPr>
        <w:t xml:space="preserve"> type change shall be used in </w:t>
      </w:r>
      <w:r w:rsidR="00441000">
        <w:rPr>
          <w:b/>
          <w:bCs/>
        </w:rPr>
        <w:t>handover</w:t>
      </w:r>
      <w:r>
        <w:rPr>
          <w:b/>
          <w:bCs/>
        </w:rPr>
        <w:t xml:space="preserve"> cases</w:t>
      </w:r>
      <w:r w:rsidR="00441000">
        <w:rPr>
          <w:b/>
          <w:bCs/>
        </w:rPr>
        <w:t xml:space="preserve"> and PTP/PTM </w:t>
      </w:r>
      <w:r w:rsidR="00A71EA6">
        <w:rPr>
          <w:rFonts w:hint="eastAsia"/>
          <w:b/>
          <w:bCs/>
        </w:rPr>
        <w:t>switch</w:t>
      </w:r>
      <w:r w:rsidR="00A71EA6">
        <w:rPr>
          <w:b/>
          <w:bCs/>
        </w:rPr>
        <w:t xml:space="preserve"> </w:t>
      </w:r>
      <w:r w:rsidR="00825808">
        <w:rPr>
          <w:b/>
          <w:bCs/>
        </w:rPr>
        <w:t>without</w:t>
      </w:r>
      <w:r w:rsidR="00441000">
        <w:rPr>
          <w:b/>
          <w:bCs/>
        </w:rPr>
        <w:t xml:space="preserve"> split-MRB architecture.</w:t>
      </w:r>
    </w:p>
    <w:p w14:paraId="301B13BF" w14:textId="4700605F" w:rsidR="004A5980" w:rsidRDefault="00402D82" w:rsidP="00402D82">
      <w:pPr>
        <w:pStyle w:val="1"/>
        <w:ind w:hanging="792"/>
      </w:pPr>
      <w:r>
        <w:t>PDCP status report for dynamic switch</w:t>
      </w:r>
    </w:p>
    <w:p w14:paraId="725F6317" w14:textId="0396DE70" w:rsidR="00DE1D7C" w:rsidRDefault="00402D82" w:rsidP="00DE1D7C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</w:pPr>
      <w:r w:rsidRPr="00402D82">
        <w:t>In the last meeting, it is agreed that NW may configure UE to send a PDCP status report for the MRB bearer type change</w:t>
      </w:r>
      <w:r>
        <w:t>.</w:t>
      </w:r>
      <w:r w:rsidR="00D72622">
        <w:t xml:space="preserve"> For dynamic switch, there may also be data loss due to the des</w:t>
      </w:r>
      <w:r w:rsidR="00A54B02">
        <w:t>ync between different RLC entities</w:t>
      </w:r>
      <w:r w:rsidR="004C2492">
        <w:t>. Therefore, PDCP status report</w:t>
      </w:r>
      <w:r w:rsidR="004C2492" w:rsidRPr="00C64BE2">
        <w:rPr>
          <w:rFonts w:cs="Arial"/>
        </w:rPr>
        <w:t xml:space="preserve"> </w:t>
      </w:r>
      <w:r w:rsidR="004C2492">
        <w:rPr>
          <w:rFonts w:cs="Arial"/>
        </w:rPr>
        <w:t xml:space="preserve">is also beneficial to support </w:t>
      </w:r>
      <w:r w:rsidR="004C2492">
        <w:t>service continuity and minimize data loss during dynamic switch</w:t>
      </w:r>
      <w:r w:rsidR="00D72622">
        <w:t>.</w:t>
      </w:r>
    </w:p>
    <w:p w14:paraId="6A713D71" w14:textId="62D23C71" w:rsidR="004C2492" w:rsidRDefault="004C2492" w:rsidP="00DE1D7C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  <w:rPr>
          <w:b/>
          <w:bCs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 xml:space="preserve">servation </w:t>
      </w:r>
      <w:r w:rsidR="00A54B02">
        <w:rPr>
          <w:b/>
          <w:bCs/>
        </w:rPr>
        <w:t>4</w:t>
      </w:r>
      <w:r>
        <w:rPr>
          <w:b/>
          <w:bCs/>
        </w:rPr>
        <w:t xml:space="preserve">: </w:t>
      </w:r>
      <w:r w:rsidR="005D36AB">
        <w:rPr>
          <w:b/>
          <w:bCs/>
        </w:rPr>
        <w:t>D</w:t>
      </w:r>
      <w:r>
        <w:rPr>
          <w:b/>
          <w:bCs/>
        </w:rPr>
        <w:t>ata</w:t>
      </w:r>
      <w:r w:rsidR="00EB1F4C">
        <w:rPr>
          <w:b/>
          <w:bCs/>
        </w:rPr>
        <w:t xml:space="preserve"> </w:t>
      </w:r>
      <w:r>
        <w:rPr>
          <w:b/>
          <w:bCs/>
        </w:rPr>
        <w:t>loss</w:t>
      </w:r>
      <w:r w:rsidR="005D36AB">
        <w:rPr>
          <w:b/>
          <w:bCs/>
        </w:rPr>
        <w:t xml:space="preserve"> may occur</w:t>
      </w:r>
      <w:r>
        <w:rPr>
          <w:b/>
          <w:bCs/>
        </w:rPr>
        <w:t xml:space="preserve"> during dynamic switch</w:t>
      </w:r>
      <w:r w:rsidR="00EB1F4C">
        <w:rPr>
          <w:b/>
          <w:bCs/>
        </w:rPr>
        <w:t>.</w:t>
      </w:r>
    </w:p>
    <w:p w14:paraId="037A2474" w14:textId="7358511B" w:rsidR="004C2492" w:rsidRPr="004C2492" w:rsidRDefault="004C2492" w:rsidP="00DE1D7C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</w:pPr>
      <w:r w:rsidRPr="004C2492">
        <w:t xml:space="preserve">For MRB bearer type change, PDCP SR is only </w:t>
      </w:r>
      <w:r w:rsidR="00A54B02">
        <w:t>supported if PTP AM (with uplink</w:t>
      </w:r>
      <w:r w:rsidRPr="004C2492">
        <w:t>)</w:t>
      </w:r>
      <w:r w:rsidR="00A54B02">
        <w:t xml:space="preserve"> </w:t>
      </w:r>
      <w:r w:rsidRPr="004C2492">
        <w:t>is in the new configuration.</w:t>
      </w:r>
      <w:r>
        <w:t xml:space="preserve"> However, t</w:t>
      </w:r>
      <w:r w:rsidRPr="004C2492">
        <w:t>here is no</w:t>
      </w:r>
      <w:r w:rsidR="00A54B02">
        <w:t xml:space="preserve"> need for</w:t>
      </w:r>
      <w:r w:rsidRPr="004C2492">
        <w:t xml:space="preserve"> such limitation</w:t>
      </w:r>
      <w:r>
        <w:t xml:space="preserve"> for </w:t>
      </w:r>
      <w:r w:rsidRPr="004C2492">
        <w:t xml:space="preserve">dynamic </w:t>
      </w:r>
      <w:r>
        <w:t>switch</w:t>
      </w:r>
      <w:r w:rsidRPr="004C2492">
        <w:t xml:space="preserve">, </w:t>
      </w:r>
      <w:r w:rsidR="00362658">
        <w:t>since</w:t>
      </w:r>
      <w:r w:rsidRPr="004C2492">
        <w:t xml:space="preserve"> split</w:t>
      </w:r>
      <w:r>
        <w:t>-MRB</w:t>
      </w:r>
      <w:r w:rsidRPr="004C2492">
        <w:t xml:space="preserve"> always has </w:t>
      </w:r>
      <w:r>
        <w:t xml:space="preserve">an </w:t>
      </w:r>
      <w:r w:rsidRPr="004C2492">
        <w:t xml:space="preserve">uplink logical </w:t>
      </w:r>
      <w:r>
        <w:t>c</w:t>
      </w:r>
      <w:r w:rsidRPr="004C2492">
        <w:t>hannel</w:t>
      </w:r>
      <w:r w:rsidR="00836BB3">
        <w:t xml:space="preserve">. </w:t>
      </w:r>
    </w:p>
    <w:p w14:paraId="2DD56126" w14:textId="74E7DFA6" w:rsidR="004C2492" w:rsidRDefault="004C2492" w:rsidP="00DE1D7C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  <w:rPr>
          <w:b/>
          <w:bCs/>
        </w:rPr>
      </w:pPr>
      <w:r>
        <w:rPr>
          <w:b/>
          <w:bCs/>
        </w:rPr>
        <w:t>Proposal</w:t>
      </w:r>
      <w:r w:rsidR="00A54B02">
        <w:rPr>
          <w:b/>
          <w:bCs/>
        </w:rPr>
        <w:t xml:space="preserve"> 3</w:t>
      </w:r>
      <w:r>
        <w:rPr>
          <w:b/>
          <w:bCs/>
        </w:rPr>
        <w:t>: PDCP status report is supported for dynamic switch.</w:t>
      </w:r>
    </w:p>
    <w:p w14:paraId="2FD874E0" w14:textId="6D93D64D" w:rsidR="00EB1F4C" w:rsidRDefault="00EB1F4C" w:rsidP="00DE1D7C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</w:pPr>
      <w:r w:rsidRPr="00EB1F4C">
        <w:t>The trigger of PDCP status report</w:t>
      </w:r>
      <w:r>
        <w:t xml:space="preserve"> is also different between two kinds of switching. For bearer type change, RRC signalling is used to change MRB configuration and trigger PDCP status report (if available)</w:t>
      </w:r>
      <w:r w:rsidR="00362658">
        <w:t>, and the trigger of bearer type change is up to network implementation</w:t>
      </w:r>
      <w:r>
        <w:t>.</w:t>
      </w:r>
      <w:r w:rsidR="00362658">
        <w:t xml:space="preserve"> For dynamic switch, the switch is more likely to be dynamically without signalling. So UE should trigger PDCP SR autonomously after detecting the dynamic switch happened, i.e., the reception </w:t>
      </w:r>
      <w:r w:rsidR="003279E4">
        <w:t xml:space="preserve">of the first </w:t>
      </w:r>
      <w:r w:rsidR="00A54B02">
        <w:t>PDCP SDU</w:t>
      </w:r>
      <w:r w:rsidR="003279E4">
        <w:t xml:space="preserve"> from the new PTM/PTP leg after dynamic switch.</w:t>
      </w:r>
    </w:p>
    <w:p w14:paraId="39449349" w14:textId="7E7BD81D" w:rsidR="003279E4" w:rsidRDefault="003279E4" w:rsidP="00DE1D7C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  <w:rPr>
          <w:b/>
          <w:bCs/>
        </w:rPr>
      </w:pPr>
      <w:r>
        <w:rPr>
          <w:b/>
          <w:bCs/>
        </w:rPr>
        <w:t xml:space="preserve">Proposal </w:t>
      </w:r>
      <w:r w:rsidR="00A54B02">
        <w:rPr>
          <w:b/>
          <w:bCs/>
        </w:rPr>
        <w:t>4</w:t>
      </w:r>
      <w:r>
        <w:rPr>
          <w:b/>
          <w:bCs/>
        </w:rPr>
        <w:t xml:space="preserve">: </w:t>
      </w:r>
      <w:r w:rsidR="007A0CFF">
        <w:rPr>
          <w:b/>
          <w:bCs/>
        </w:rPr>
        <w:t xml:space="preserve">For dynamic switch, </w:t>
      </w:r>
      <w:r w:rsidRPr="003279E4">
        <w:rPr>
          <w:b/>
          <w:bCs/>
        </w:rPr>
        <w:t xml:space="preserve">PDCP status report </w:t>
      </w:r>
      <w:r>
        <w:rPr>
          <w:b/>
          <w:bCs/>
        </w:rPr>
        <w:t>is</w:t>
      </w:r>
      <w:r w:rsidRPr="003279E4">
        <w:rPr>
          <w:b/>
          <w:bCs/>
        </w:rPr>
        <w:t xml:space="preserve"> </w:t>
      </w:r>
      <w:r w:rsidR="007A0CFF">
        <w:rPr>
          <w:b/>
          <w:bCs/>
        </w:rPr>
        <w:t>sent</w:t>
      </w:r>
      <w:r w:rsidR="00316304">
        <w:rPr>
          <w:b/>
          <w:bCs/>
        </w:rPr>
        <w:t xml:space="preserve"> by UE</w:t>
      </w:r>
      <w:r w:rsidRPr="003279E4">
        <w:rPr>
          <w:b/>
          <w:bCs/>
        </w:rPr>
        <w:t xml:space="preserve"> after the reception of the first </w:t>
      </w:r>
      <w:r w:rsidR="00A54B02">
        <w:rPr>
          <w:b/>
          <w:bCs/>
        </w:rPr>
        <w:t xml:space="preserve">PDCP SDU </w:t>
      </w:r>
      <w:r w:rsidRPr="003279E4">
        <w:rPr>
          <w:b/>
          <w:bCs/>
        </w:rPr>
        <w:t>from the new PT</w:t>
      </w:r>
      <w:r w:rsidR="003602E7">
        <w:rPr>
          <w:b/>
          <w:bCs/>
        </w:rPr>
        <w:t>P</w:t>
      </w:r>
      <w:r w:rsidRPr="003279E4">
        <w:rPr>
          <w:b/>
          <w:bCs/>
        </w:rPr>
        <w:t>/PT</w:t>
      </w:r>
      <w:r w:rsidR="003602E7">
        <w:rPr>
          <w:b/>
          <w:bCs/>
        </w:rPr>
        <w:t>M</w:t>
      </w:r>
      <w:r w:rsidRPr="003279E4">
        <w:rPr>
          <w:b/>
          <w:bCs/>
        </w:rPr>
        <w:t xml:space="preserve"> leg.</w:t>
      </w:r>
    </w:p>
    <w:p w14:paraId="3285F786" w14:textId="1C4C99F4" w:rsidR="00D90D1B" w:rsidRDefault="004163EA" w:rsidP="004163EA">
      <w:pPr>
        <w:pStyle w:val="1"/>
        <w:ind w:hanging="792"/>
      </w:pPr>
      <w:r>
        <w:t>P</w:t>
      </w:r>
      <w:r>
        <w:rPr>
          <w:rFonts w:hint="eastAsia"/>
        </w:rPr>
        <w:t>TP</w:t>
      </w:r>
      <w:r w:rsidR="00401927">
        <w:t>/</w:t>
      </w:r>
      <w:r>
        <w:rPr>
          <w:rFonts w:hint="eastAsia"/>
        </w:rPr>
        <w:t>PTM</w:t>
      </w:r>
      <w:r>
        <w:t xml:space="preserve"> </w:t>
      </w:r>
      <w:r>
        <w:rPr>
          <w:rFonts w:hint="eastAsia"/>
        </w:rPr>
        <w:t>switch</w:t>
      </w:r>
      <w:r w:rsidR="00401927">
        <w:t xml:space="preserve"> requested by UE</w:t>
      </w:r>
    </w:p>
    <w:p w14:paraId="420E0EB7" w14:textId="4E3F5E68" w:rsidR="000F6BC3" w:rsidRDefault="00A45511" w:rsidP="00A45511">
      <w:r>
        <w:t xml:space="preserve">The PTP/PTM switch discussed in the previous section are up to network implementation. The </w:t>
      </w:r>
      <w:r w:rsidR="000F6BC3">
        <w:t xml:space="preserve">motivation of </w:t>
      </w:r>
      <w:r w:rsidR="00316304">
        <w:t>MRB bearer type change or dynamic switch</w:t>
      </w:r>
      <w:r>
        <w:t xml:space="preserve"> could be handover or HARQ feedback from</w:t>
      </w:r>
      <w:r w:rsidR="00316304">
        <w:t xml:space="preserve"> specific</w:t>
      </w:r>
      <w:r>
        <w:t xml:space="preserve"> UE</w:t>
      </w:r>
      <w:r w:rsidR="00246FAE">
        <w:t>.</w:t>
      </w:r>
      <w:r>
        <w:t xml:space="preserve"> However, for </w:t>
      </w:r>
      <w:r w:rsidR="00D66B4E">
        <w:t xml:space="preserve">some scenarios, e.g. </w:t>
      </w:r>
      <w:r w:rsidR="00246FAE">
        <w:t>NACK-only mode,</w:t>
      </w:r>
      <w:r w:rsidR="00D66B4E" w:rsidRPr="00D66B4E">
        <w:t xml:space="preserve"> </w:t>
      </w:r>
      <w:r w:rsidR="00D66B4E">
        <w:t>t</w:t>
      </w:r>
      <w:r w:rsidR="00D66B4E" w:rsidRPr="00D5694A">
        <w:t xml:space="preserve">he network </w:t>
      </w:r>
      <w:r w:rsidR="00D66B4E">
        <w:t>may not</w:t>
      </w:r>
      <w:r w:rsidR="00D66B4E" w:rsidRPr="00D5694A">
        <w:t xml:space="preserve"> know the reception of </w:t>
      </w:r>
      <w:r w:rsidR="00D66B4E">
        <w:t>each</w:t>
      </w:r>
      <w:r w:rsidR="00D66B4E" w:rsidRPr="00D5694A">
        <w:t xml:space="preserve"> UE</w:t>
      </w:r>
      <w:r w:rsidR="00D66B4E">
        <w:t>, so another trigger is needed for PTP/PTM switch.</w:t>
      </w:r>
      <w:r w:rsidR="00D66B4E" w:rsidRPr="00D66B4E">
        <w:t xml:space="preserve"> </w:t>
      </w:r>
      <w:r w:rsidR="00D66B4E">
        <w:t xml:space="preserve">This trigger could be </w:t>
      </w:r>
      <w:r w:rsidR="00D66B4E" w:rsidRPr="00D66B4E">
        <w:t>another</w:t>
      </w:r>
      <w:r w:rsidR="00D66B4E">
        <w:t xml:space="preserve"> </w:t>
      </w:r>
      <w:r w:rsidR="00D66B4E">
        <w:rPr>
          <w:rFonts w:hint="eastAsia"/>
        </w:rPr>
        <w:t>PDCP</w:t>
      </w:r>
      <w:r w:rsidR="00D66B4E">
        <w:t xml:space="preserve"> status report, which is automatically reported by UE without gNB indication (e.g. when t-reordering expires</w:t>
      </w:r>
      <w:r w:rsidR="00D66B4E" w:rsidRPr="00697FFA">
        <w:t xml:space="preserve"> </w:t>
      </w:r>
      <w:r w:rsidR="00D66B4E">
        <w:t>or depend on number of</w:t>
      </w:r>
      <w:r w:rsidR="00D66B4E" w:rsidRPr="00D218A7">
        <w:t xml:space="preserve"> </w:t>
      </w:r>
      <w:r w:rsidR="00D66B4E" w:rsidRPr="003822C3">
        <w:t>missing SNs</w:t>
      </w:r>
      <w:r w:rsidR="00D66B4E">
        <w:t>).</w:t>
      </w:r>
    </w:p>
    <w:p w14:paraId="1A7C01DB" w14:textId="6A432882" w:rsidR="00CE7F78" w:rsidRPr="00D66B4E" w:rsidRDefault="00084A8D" w:rsidP="00DD12BF">
      <w:pPr>
        <w:rPr>
          <w:b/>
          <w:bCs/>
        </w:rPr>
      </w:pPr>
      <w:r>
        <w:rPr>
          <w:b/>
          <w:bCs/>
        </w:rPr>
        <w:t>Observation</w:t>
      </w:r>
      <w:r w:rsidR="00041373">
        <w:rPr>
          <w:b/>
          <w:bCs/>
        </w:rPr>
        <w:t xml:space="preserve"> </w:t>
      </w:r>
      <w:r w:rsidR="00A54B02">
        <w:rPr>
          <w:b/>
          <w:bCs/>
        </w:rPr>
        <w:t>5</w:t>
      </w:r>
      <w:r>
        <w:rPr>
          <w:b/>
          <w:bCs/>
        </w:rPr>
        <w:t xml:space="preserve">: For </w:t>
      </w:r>
      <w:r w:rsidR="00D66B4E">
        <w:rPr>
          <w:b/>
          <w:bCs/>
        </w:rPr>
        <w:t xml:space="preserve">some </w:t>
      </w:r>
      <w:r w:rsidRPr="00084A8D">
        <w:rPr>
          <w:b/>
          <w:bCs/>
        </w:rPr>
        <w:t>scenarios</w:t>
      </w:r>
      <w:r w:rsidR="00D66B4E">
        <w:rPr>
          <w:b/>
          <w:bCs/>
        </w:rPr>
        <w:t>,</w:t>
      </w:r>
      <w:r w:rsidR="00D66B4E" w:rsidRPr="00D66B4E">
        <w:rPr>
          <w:b/>
          <w:bCs/>
        </w:rPr>
        <w:t xml:space="preserve"> network cannot know the reception of each UE from HARQ feedback</w:t>
      </w:r>
    </w:p>
    <w:p w14:paraId="08F75A6E" w14:textId="1F5813B6" w:rsidR="00282F7C" w:rsidRPr="00282F7C" w:rsidRDefault="00282F7C" w:rsidP="00DD12BF">
      <w:pPr>
        <w:rPr>
          <w:b/>
          <w:bCs/>
        </w:rPr>
      </w:pPr>
      <w:r>
        <w:rPr>
          <w:b/>
          <w:bCs/>
        </w:rPr>
        <w:t>Proposal</w:t>
      </w:r>
      <w:r w:rsidR="00041373">
        <w:rPr>
          <w:b/>
          <w:bCs/>
        </w:rPr>
        <w:t xml:space="preserve"> </w:t>
      </w:r>
      <w:r w:rsidR="00A54B02">
        <w:rPr>
          <w:b/>
          <w:bCs/>
        </w:rPr>
        <w:t>5</w:t>
      </w:r>
      <w:r>
        <w:rPr>
          <w:b/>
          <w:bCs/>
        </w:rPr>
        <w:t xml:space="preserve">: </w:t>
      </w:r>
      <w:r w:rsidR="00E51C0B">
        <w:rPr>
          <w:b/>
          <w:bCs/>
        </w:rPr>
        <w:t xml:space="preserve">For </w:t>
      </w:r>
      <w:r w:rsidR="00E51C0B" w:rsidRPr="00084A8D">
        <w:rPr>
          <w:b/>
          <w:bCs/>
        </w:rPr>
        <w:t>scenarios</w:t>
      </w:r>
      <w:r w:rsidR="00E51C0B" w:rsidRPr="00924B5A">
        <w:rPr>
          <w:b/>
          <w:bCs/>
        </w:rPr>
        <w:t xml:space="preserve"> </w:t>
      </w:r>
      <w:r w:rsidR="00E51C0B">
        <w:rPr>
          <w:b/>
          <w:bCs/>
        </w:rPr>
        <w:t>without HARQ ACK</w:t>
      </w:r>
      <w:r w:rsidR="00A54B02">
        <w:rPr>
          <w:b/>
          <w:bCs/>
        </w:rPr>
        <w:t>/NACK</w:t>
      </w:r>
      <w:r w:rsidR="00E51C0B">
        <w:rPr>
          <w:b/>
          <w:bCs/>
        </w:rPr>
        <w:t xml:space="preserve"> feedback, </w:t>
      </w:r>
      <w:r w:rsidRPr="00924B5A">
        <w:rPr>
          <w:b/>
          <w:bCs/>
        </w:rPr>
        <w:t xml:space="preserve">PDCP </w:t>
      </w:r>
      <w:r>
        <w:rPr>
          <w:b/>
          <w:bCs/>
        </w:rPr>
        <w:t>SR</w:t>
      </w:r>
      <w:r w:rsidRPr="005239C0">
        <w:rPr>
          <w:b/>
          <w:bCs/>
        </w:rPr>
        <w:t xml:space="preserve"> </w:t>
      </w:r>
      <w:r w:rsidR="00D66B4E">
        <w:rPr>
          <w:b/>
          <w:bCs/>
        </w:rPr>
        <w:t>can be</w:t>
      </w:r>
      <w:r w:rsidRPr="00282F7C">
        <w:rPr>
          <w:b/>
          <w:bCs/>
        </w:rPr>
        <w:t xml:space="preserve"> </w:t>
      </w:r>
      <w:r w:rsidR="00D66B4E">
        <w:rPr>
          <w:b/>
          <w:bCs/>
        </w:rPr>
        <w:t xml:space="preserve">reported </w:t>
      </w:r>
      <w:r w:rsidRPr="00282F7C">
        <w:rPr>
          <w:b/>
          <w:bCs/>
        </w:rPr>
        <w:t>by UE to request PTM PTP switch</w:t>
      </w:r>
      <w:r w:rsidR="00D66B4E" w:rsidRPr="00E51C0B">
        <w:rPr>
          <w:b/>
          <w:bCs/>
        </w:rPr>
        <w:t xml:space="preserve"> without gNB indication</w:t>
      </w:r>
      <w:r w:rsidRPr="00282F7C">
        <w:rPr>
          <w:b/>
          <w:bCs/>
        </w:rPr>
        <w:t>.</w:t>
      </w:r>
    </w:p>
    <w:p w14:paraId="13FD47E2" w14:textId="42F2488A" w:rsidR="005773C9" w:rsidRDefault="005773C9" w:rsidP="00DD12BF">
      <w:r>
        <w:t xml:space="preserve">It should be noted that this PDCP </w:t>
      </w:r>
      <w:r w:rsidR="00A54B02">
        <w:t>SR</w:t>
      </w:r>
      <w:r>
        <w:t xml:space="preserve"> is different from the PDCP SR </w:t>
      </w:r>
      <w:r w:rsidR="00A54B02">
        <w:t>in the previous section. This PDCP SR</w:t>
      </w:r>
      <w:r>
        <w:t xml:space="preserve"> is used to report receiving</w:t>
      </w:r>
      <w:r w:rsidRPr="00D5694A">
        <w:t xml:space="preserve"> condition</w:t>
      </w:r>
      <w:r w:rsidR="002C4877">
        <w:t>s</w:t>
      </w:r>
      <w:r>
        <w:t xml:space="preserve"> </w:t>
      </w:r>
      <w:r w:rsidR="00A54B02">
        <w:t>and</w:t>
      </w:r>
      <w:r w:rsidR="00EF2D85">
        <w:t xml:space="preserve"> request PTM </w:t>
      </w:r>
      <w:r w:rsidR="00EF2D85">
        <w:rPr>
          <w:rFonts w:hint="eastAsia"/>
        </w:rPr>
        <w:t>PTP</w:t>
      </w:r>
      <w:r w:rsidR="00EF2D85">
        <w:t xml:space="preserve"> </w:t>
      </w:r>
      <w:r w:rsidR="00EF2D85">
        <w:rPr>
          <w:rFonts w:hint="eastAsia"/>
        </w:rPr>
        <w:t>switch</w:t>
      </w:r>
      <w:r>
        <w:t xml:space="preserve">, and the PDCP SR mentioned in previous section is used </w:t>
      </w:r>
      <w:r w:rsidR="00E51C0B">
        <w:t xml:space="preserve">to </w:t>
      </w:r>
      <w:r w:rsidR="00A54B02">
        <w:t xml:space="preserve">minimize </w:t>
      </w:r>
      <w:r w:rsidR="00E51C0B">
        <w:t>data loss</w:t>
      </w:r>
      <w:r>
        <w:t xml:space="preserve"> </w:t>
      </w:r>
      <w:r w:rsidR="00A54B02">
        <w:t>during/before</w:t>
      </w:r>
      <w:r>
        <w:t xml:space="preserve"> PTP PTM switch.</w:t>
      </w:r>
    </w:p>
    <w:p w14:paraId="5E0B1BB3" w14:textId="34FA62DD" w:rsidR="00FB4E49" w:rsidRPr="00B7252B" w:rsidRDefault="00FB4E49" w:rsidP="00282F7C">
      <w:pPr>
        <w:pStyle w:val="af4"/>
        <w:jc w:val="center"/>
        <w:rPr>
          <w:b/>
          <w:bCs/>
        </w:rPr>
      </w:pP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lastRenderedPageBreak/>
        <w:t>Conclusion</w:t>
      </w:r>
    </w:p>
    <w:p w14:paraId="411C2330" w14:textId="77777777" w:rsidR="00A54B02" w:rsidRDefault="0093068D" w:rsidP="00115D05">
      <w:pPr>
        <w:tabs>
          <w:tab w:val="left" w:pos="0"/>
        </w:tabs>
        <w:jc w:val="left"/>
        <w:rPr>
          <w:rFonts w:cs="Arial"/>
        </w:rPr>
      </w:pPr>
      <w:r w:rsidRPr="00125D09">
        <w:rPr>
          <w:rFonts w:cs="Arial"/>
        </w:rPr>
        <w:t xml:space="preserve">In this contribution, </w:t>
      </w:r>
      <w:r w:rsidR="00EF233A" w:rsidRPr="00125D09">
        <w:rPr>
          <w:rFonts w:cs="Arial"/>
        </w:rPr>
        <w:t>the following observation</w:t>
      </w:r>
      <w:r w:rsidR="000E5BB1">
        <w:rPr>
          <w:rFonts w:cs="Arial"/>
        </w:rPr>
        <w:t>s</w:t>
      </w:r>
      <w:r w:rsidR="00EF233A" w:rsidRPr="00125D09">
        <w:rPr>
          <w:rFonts w:cs="Arial"/>
        </w:rPr>
        <w:t xml:space="preserve"> </w:t>
      </w:r>
      <w:r w:rsidR="002767B8">
        <w:rPr>
          <w:rFonts w:cs="Arial" w:hint="eastAsia"/>
        </w:rPr>
        <w:t>a</w:t>
      </w:r>
      <w:r w:rsidR="00EF233A" w:rsidRPr="00125D09">
        <w:rPr>
          <w:rFonts w:cs="Arial"/>
        </w:rPr>
        <w:t>re made</w:t>
      </w:r>
      <w:r w:rsidR="005E0856" w:rsidRPr="00125D09">
        <w:rPr>
          <w:rFonts w:cs="Arial"/>
        </w:rPr>
        <w:t>:</w:t>
      </w:r>
    </w:p>
    <w:p w14:paraId="6DC785C3" w14:textId="77777777" w:rsidR="00A54B02" w:rsidRDefault="00A54B02" w:rsidP="00A54B02">
      <w:pPr>
        <w:rPr>
          <w:b/>
          <w:bCs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>servation 1: Dynamic switch only works in split-MRB architecture, which has low latency but more power consumption.</w:t>
      </w:r>
    </w:p>
    <w:p w14:paraId="1AC3DE1A" w14:textId="77777777" w:rsidR="00A54B02" w:rsidRPr="00140BA1" w:rsidRDefault="00A54B02" w:rsidP="00A54B02">
      <w:pPr>
        <w:rPr>
          <w:b/>
          <w:bCs/>
          <w:lang w:val="en-US"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 xml:space="preserve">servation 2: MRB bearer type change need to change MRB configuration and re-establish MRB, which is </w:t>
      </w:r>
      <w:r>
        <w:rPr>
          <w:b/>
          <w:bCs/>
          <w:lang w:val="en-US"/>
        </w:rPr>
        <w:t>c</w:t>
      </w:r>
      <w:r w:rsidRPr="00140BA1">
        <w:rPr>
          <w:b/>
          <w:bCs/>
          <w:lang w:val="en-US"/>
        </w:rPr>
        <w:t>omplicated and more time consuming</w:t>
      </w:r>
      <w:r>
        <w:rPr>
          <w:b/>
          <w:bCs/>
          <w:lang w:val="en-US"/>
        </w:rPr>
        <w:t>.</w:t>
      </w:r>
    </w:p>
    <w:p w14:paraId="28F22456" w14:textId="77777777" w:rsidR="00A54B02" w:rsidRDefault="00A54B02" w:rsidP="00A54B02">
      <w:pPr>
        <w:rPr>
          <w:b/>
          <w:bCs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>servation 3: Split-MRB architecture is meaningless without dynamic switch.</w:t>
      </w:r>
    </w:p>
    <w:p w14:paraId="0B1030FA" w14:textId="77777777" w:rsidR="00A54B02" w:rsidRDefault="00A54B02" w:rsidP="00A54B02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  <w:rPr>
          <w:b/>
          <w:bCs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>servation 4: Data loss may occur during dynamic switch.</w:t>
      </w:r>
    </w:p>
    <w:p w14:paraId="7751DE23" w14:textId="43221C81" w:rsidR="00A54B02" w:rsidRPr="00A54B02" w:rsidRDefault="00A54B02" w:rsidP="00A54B02">
      <w:pPr>
        <w:rPr>
          <w:b/>
          <w:bCs/>
        </w:rPr>
      </w:pPr>
      <w:r>
        <w:rPr>
          <w:b/>
          <w:bCs/>
        </w:rPr>
        <w:t xml:space="preserve">Observation 5: For some </w:t>
      </w:r>
      <w:r w:rsidRPr="00084A8D">
        <w:rPr>
          <w:b/>
          <w:bCs/>
        </w:rPr>
        <w:t>scenarios</w:t>
      </w:r>
      <w:r>
        <w:rPr>
          <w:b/>
          <w:bCs/>
        </w:rPr>
        <w:t>,</w:t>
      </w:r>
      <w:r w:rsidRPr="00D66B4E">
        <w:rPr>
          <w:b/>
          <w:bCs/>
        </w:rPr>
        <w:t xml:space="preserve"> network cannot know the reception of each UE from HARQ feedback</w:t>
      </w:r>
    </w:p>
    <w:p w14:paraId="5C6A9CA4" w14:textId="6F7EC7E5" w:rsidR="00080C5C" w:rsidRDefault="00EF233A" w:rsidP="00115D05">
      <w:pPr>
        <w:tabs>
          <w:tab w:val="left" w:pos="0"/>
        </w:tabs>
        <w:jc w:val="left"/>
        <w:rPr>
          <w:iCs/>
        </w:rPr>
      </w:pPr>
      <w:r w:rsidRPr="00125D09">
        <w:rPr>
          <w:rFonts w:cs="Arial"/>
        </w:rPr>
        <w:t xml:space="preserve"> </w:t>
      </w:r>
    </w:p>
    <w:p w14:paraId="64AA0523" w14:textId="77777777" w:rsidR="00A54B02" w:rsidRDefault="00EF233A" w:rsidP="004D4C60">
      <w:pPr>
        <w:pStyle w:val="af4"/>
        <w:ind w:left="1276" w:hanging="1276"/>
      </w:pPr>
      <w:r w:rsidRPr="00125D09">
        <w:t xml:space="preserve">Based on these observations, the following </w:t>
      </w:r>
      <w:r w:rsidR="00E37C74" w:rsidRPr="00125D09">
        <w:t xml:space="preserve">proposals </w:t>
      </w:r>
      <w:r w:rsidR="002767B8">
        <w:rPr>
          <w:rFonts w:hint="eastAsia"/>
        </w:rPr>
        <w:t>a</w:t>
      </w:r>
      <w:r w:rsidRPr="00125D09">
        <w:t>re made:</w:t>
      </w:r>
    </w:p>
    <w:p w14:paraId="57062D02" w14:textId="5E8BD5D2" w:rsidR="004D4C60" w:rsidRPr="00441000" w:rsidRDefault="00441000" w:rsidP="00441000">
      <w:pPr>
        <w:ind w:left="1132" w:hangingChars="564" w:hanging="1132"/>
        <w:rPr>
          <w:b/>
          <w:bCs/>
        </w:rPr>
      </w:pPr>
      <w:r>
        <w:rPr>
          <w:b/>
          <w:bCs/>
        </w:rPr>
        <w:t xml:space="preserve">Proposal 1: For </w:t>
      </w:r>
      <w:r w:rsidRPr="00140BA1">
        <w:rPr>
          <w:b/>
          <w:bCs/>
        </w:rPr>
        <w:t xml:space="preserve">split MRB </w:t>
      </w:r>
      <w:r>
        <w:rPr>
          <w:b/>
          <w:bCs/>
        </w:rPr>
        <w:t>architecture</w:t>
      </w:r>
      <w:r>
        <w:rPr>
          <w:rFonts w:hint="eastAsia"/>
          <w:b/>
          <w:bCs/>
        </w:rPr>
        <w:t>,</w:t>
      </w:r>
      <w:r>
        <w:rPr>
          <w:b/>
          <w:bCs/>
        </w:rPr>
        <w:t xml:space="preserve"> dynamic switch to PTP should be used if</w:t>
      </w:r>
      <w:r w:rsidRPr="003C5D61">
        <w:rPr>
          <w:b/>
          <w:bCs/>
        </w:rPr>
        <w:t xml:space="preserve"> the QoS requirement is not meet via PTM</w:t>
      </w:r>
      <w:r>
        <w:rPr>
          <w:b/>
          <w:bCs/>
        </w:rPr>
        <w:t xml:space="preserve">. </w:t>
      </w:r>
    </w:p>
    <w:p w14:paraId="25C82FD1" w14:textId="6020AC46" w:rsidR="00A54B02" w:rsidRPr="00441000" w:rsidRDefault="00441000" w:rsidP="00441000">
      <w:pPr>
        <w:rPr>
          <w:b/>
          <w:bCs/>
        </w:rPr>
      </w:pPr>
      <w:r w:rsidRPr="00441000">
        <w:rPr>
          <w:b/>
          <w:bCs/>
        </w:rPr>
        <w:t xml:space="preserve">Proposal 2: </w:t>
      </w:r>
      <w:r w:rsidRPr="00441000">
        <w:rPr>
          <w:rFonts w:hint="eastAsia"/>
          <w:b/>
          <w:bCs/>
        </w:rPr>
        <w:t>MRB</w:t>
      </w:r>
      <w:r w:rsidRPr="00441000">
        <w:rPr>
          <w:b/>
          <w:bCs/>
        </w:rPr>
        <w:t xml:space="preserve"> </w:t>
      </w:r>
      <w:r w:rsidRPr="00441000">
        <w:rPr>
          <w:rFonts w:hint="eastAsia"/>
          <w:b/>
          <w:bCs/>
        </w:rPr>
        <w:t>bearer</w:t>
      </w:r>
      <w:r w:rsidRPr="00441000">
        <w:rPr>
          <w:b/>
          <w:bCs/>
        </w:rPr>
        <w:t xml:space="preserve"> type change shall be used in handover cases and PTP/PTM switch </w:t>
      </w:r>
      <w:r w:rsidR="00825808">
        <w:rPr>
          <w:b/>
          <w:bCs/>
        </w:rPr>
        <w:t>without</w:t>
      </w:r>
      <w:r w:rsidRPr="00441000">
        <w:rPr>
          <w:b/>
          <w:bCs/>
        </w:rPr>
        <w:t xml:space="preserve"> split-MRB architecture.</w:t>
      </w:r>
    </w:p>
    <w:p w14:paraId="1D806089" w14:textId="0A86C446" w:rsidR="00A54B02" w:rsidRDefault="00A54B02" w:rsidP="004D4C60">
      <w:pPr>
        <w:pStyle w:val="af4"/>
        <w:ind w:left="1276" w:hanging="1276"/>
        <w:rPr>
          <w:b/>
          <w:bCs/>
        </w:rPr>
      </w:pPr>
      <w:r>
        <w:rPr>
          <w:b/>
          <w:bCs/>
        </w:rPr>
        <w:t>Proposal 3: PDCP status report is supported for dynamic switch.</w:t>
      </w:r>
    </w:p>
    <w:p w14:paraId="7626242A" w14:textId="77777777" w:rsidR="00A54B02" w:rsidRDefault="00A54B02" w:rsidP="00A54B02">
      <w:pPr>
        <w:pStyle w:val="afa"/>
        <w:overflowPunct/>
        <w:autoSpaceDE/>
        <w:autoSpaceDN/>
        <w:adjustRightInd/>
        <w:spacing w:line="259" w:lineRule="auto"/>
        <w:ind w:left="0"/>
        <w:jc w:val="left"/>
        <w:textAlignment w:val="auto"/>
        <w:rPr>
          <w:b/>
          <w:bCs/>
        </w:rPr>
      </w:pPr>
      <w:r>
        <w:rPr>
          <w:b/>
          <w:bCs/>
        </w:rPr>
        <w:t xml:space="preserve">Proposal 4: For dynamic switch, </w:t>
      </w:r>
      <w:r w:rsidRPr="003279E4">
        <w:rPr>
          <w:b/>
          <w:bCs/>
        </w:rPr>
        <w:t xml:space="preserve">PDCP status report </w:t>
      </w:r>
      <w:r>
        <w:rPr>
          <w:b/>
          <w:bCs/>
        </w:rPr>
        <w:t>is</w:t>
      </w:r>
      <w:r w:rsidRPr="003279E4">
        <w:rPr>
          <w:b/>
          <w:bCs/>
        </w:rPr>
        <w:t xml:space="preserve"> </w:t>
      </w:r>
      <w:r>
        <w:rPr>
          <w:b/>
          <w:bCs/>
        </w:rPr>
        <w:t>sent by UE</w:t>
      </w:r>
      <w:r w:rsidRPr="003279E4">
        <w:rPr>
          <w:b/>
          <w:bCs/>
        </w:rPr>
        <w:t xml:space="preserve"> after the reception of the first </w:t>
      </w:r>
      <w:r>
        <w:rPr>
          <w:b/>
          <w:bCs/>
        </w:rPr>
        <w:t xml:space="preserve">PDCP SDU </w:t>
      </w:r>
      <w:r w:rsidRPr="003279E4">
        <w:rPr>
          <w:b/>
          <w:bCs/>
        </w:rPr>
        <w:t>from the new PT</w:t>
      </w:r>
      <w:r>
        <w:rPr>
          <w:b/>
          <w:bCs/>
        </w:rPr>
        <w:t>P</w:t>
      </w:r>
      <w:r w:rsidRPr="003279E4">
        <w:rPr>
          <w:b/>
          <w:bCs/>
        </w:rPr>
        <w:t>/PT</w:t>
      </w:r>
      <w:r>
        <w:rPr>
          <w:b/>
          <w:bCs/>
        </w:rPr>
        <w:t>M</w:t>
      </w:r>
      <w:r w:rsidRPr="003279E4">
        <w:rPr>
          <w:b/>
          <w:bCs/>
        </w:rPr>
        <w:t xml:space="preserve"> leg.</w:t>
      </w:r>
    </w:p>
    <w:p w14:paraId="166D07C1" w14:textId="77777777" w:rsidR="00A54B02" w:rsidRPr="00282F7C" w:rsidRDefault="00A54B02" w:rsidP="00A54B02">
      <w:pPr>
        <w:rPr>
          <w:b/>
          <w:bCs/>
        </w:rPr>
      </w:pPr>
      <w:r>
        <w:rPr>
          <w:b/>
          <w:bCs/>
        </w:rPr>
        <w:t xml:space="preserve">Proposal 5: For </w:t>
      </w:r>
      <w:r w:rsidRPr="00084A8D">
        <w:rPr>
          <w:b/>
          <w:bCs/>
        </w:rPr>
        <w:t>scenarios</w:t>
      </w:r>
      <w:r w:rsidRPr="00924B5A">
        <w:rPr>
          <w:b/>
          <w:bCs/>
        </w:rPr>
        <w:t xml:space="preserve"> </w:t>
      </w:r>
      <w:r>
        <w:rPr>
          <w:b/>
          <w:bCs/>
        </w:rPr>
        <w:t xml:space="preserve">without HARQ ACK/NACK feedback, </w:t>
      </w:r>
      <w:r w:rsidRPr="00924B5A">
        <w:rPr>
          <w:b/>
          <w:bCs/>
        </w:rPr>
        <w:t xml:space="preserve">PDCP </w:t>
      </w:r>
      <w:r>
        <w:rPr>
          <w:b/>
          <w:bCs/>
        </w:rPr>
        <w:t>SR</w:t>
      </w:r>
      <w:r w:rsidRPr="005239C0">
        <w:rPr>
          <w:b/>
          <w:bCs/>
        </w:rPr>
        <w:t xml:space="preserve"> </w:t>
      </w:r>
      <w:r>
        <w:rPr>
          <w:b/>
          <w:bCs/>
        </w:rPr>
        <w:t>can be</w:t>
      </w:r>
      <w:r w:rsidRPr="00282F7C">
        <w:rPr>
          <w:b/>
          <w:bCs/>
        </w:rPr>
        <w:t xml:space="preserve"> </w:t>
      </w:r>
      <w:r>
        <w:rPr>
          <w:b/>
          <w:bCs/>
        </w:rPr>
        <w:t xml:space="preserve">reported </w:t>
      </w:r>
      <w:r w:rsidRPr="00282F7C">
        <w:rPr>
          <w:b/>
          <w:bCs/>
        </w:rPr>
        <w:t>by UE to request PTM PTP switch</w:t>
      </w:r>
      <w:r w:rsidRPr="00E51C0B">
        <w:rPr>
          <w:b/>
          <w:bCs/>
        </w:rPr>
        <w:t xml:space="preserve"> without gNB indication</w:t>
      </w:r>
      <w:r w:rsidRPr="00282F7C">
        <w:rPr>
          <w:b/>
          <w:bCs/>
        </w:rPr>
        <w:t>.</w:t>
      </w:r>
    </w:p>
    <w:p w14:paraId="27D01E46" w14:textId="77777777" w:rsidR="00A54B02" w:rsidRDefault="00A54B02" w:rsidP="004D4C60">
      <w:pPr>
        <w:pStyle w:val="af4"/>
        <w:ind w:left="1276" w:hanging="1276"/>
      </w:pPr>
    </w:p>
    <w:p w14:paraId="4433AD4C" w14:textId="01683A78" w:rsidR="001975F3" w:rsidRPr="001975F3" w:rsidRDefault="00610923" w:rsidP="001975F3">
      <w:pPr>
        <w:pStyle w:val="1"/>
        <w:tabs>
          <w:tab w:val="clear" w:pos="792"/>
        </w:tabs>
        <w:ind w:hanging="792"/>
      </w:pPr>
      <w:r w:rsidRPr="004D4C60">
        <w:rPr>
          <w:iCs/>
        </w:rPr>
        <w:t>R</w:t>
      </w:r>
      <w:r w:rsidRPr="00125D09">
        <w:t>eferences</w:t>
      </w:r>
    </w:p>
    <w:p w14:paraId="0D8C1EB2" w14:textId="1CDC7BEC" w:rsidR="001975F3" w:rsidRPr="00FF4756" w:rsidRDefault="004A5500" w:rsidP="001975F3">
      <w:pPr>
        <w:pStyle w:val="Reference"/>
        <w:rPr>
          <w:rFonts w:cs="Arial"/>
        </w:rPr>
      </w:pPr>
      <w:r>
        <w:rPr>
          <w:rFonts w:cs="Arial"/>
          <w:szCs w:val="24"/>
        </w:rPr>
        <w:t>[Post115-e][092][MBS] Remaining User plane issues (Lenovo)</w:t>
      </w:r>
    </w:p>
    <w:p w14:paraId="12C29EBB" w14:textId="70D10C48" w:rsidR="00FF4756" w:rsidRDefault="00FF4756" w:rsidP="001975F3">
      <w:pPr>
        <w:pStyle w:val="Reference"/>
        <w:rPr>
          <w:rFonts w:cs="Arial"/>
        </w:rPr>
      </w:pPr>
      <w:r w:rsidRPr="00A5427B">
        <w:rPr>
          <w:rFonts w:cs="Arial"/>
        </w:rPr>
        <w:t>RAN2-11</w:t>
      </w:r>
      <w:r w:rsidR="005B6659">
        <w:rPr>
          <w:rFonts w:cs="Arial"/>
        </w:rPr>
        <w:t>6</w:t>
      </w:r>
      <w:r w:rsidRPr="00A5427B">
        <w:rPr>
          <w:rFonts w:cs="Arial"/>
        </w:rPr>
        <w:t>-e ChairmanNotes</w:t>
      </w:r>
      <w:r>
        <w:rPr>
          <w:rFonts w:cs="Arial"/>
        </w:rPr>
        <w:t>.</w:t>
      </w:r>
    </w:p>
    <w:p w14:paraId="3E40E80B" w14:textId="4FC3D028" w:rsidR="00522BE2" w:rsidRDefault="00522BE2" w:rsidP="00522BE2"/>
    <w:sectPr w:rsidR="00522BE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F42DB" w14:textId="77777777" w:rsidR="00D66B4E" w:rsidRDefault="00D66B4E">
      <w:r>
        <w:separator/>
      </w:r>
    </w:p>
  </w:endnote>
  <w:endnote w:type="continuationSeparator" w:id="0">
    <w:p w14:paraId="5985E861" w14:textId="77777777" w:rsidR="00D66B4E" w:rsidRDefault="00D66B4E">
      <w:r>
        <w:continuationSeparator/>
      </w:r>
    </w:p>
  </w:endnote>
  <w:endnote w:type="continuationNotice" w:id="1">
    <w:p w14:paraId="453F377F" w14:textId="77777777" w:rsidR="00D66B4E" w:rsidRDefault="00D66B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D66B4E" w:rsidRDefault="00D66B4E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5B6659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5B6659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570F1" w14:textId="77777777" w:rsidR="00D66B4E" w:rsidRDefault="00D66B4E">
      <w:r>
        <w:separator/>
      </w:r>
    </w:p>
  </w:footnote>
  <w:footnote w:type="continuationSeparator" w:id="0">
    <w:p w14:paraId="09036BBD" w14:textId="77777777" w:rsidR="00D66B4E" w:rsidRDefault="00D66B4E">
      <w:r>
        <w:continuationSeparator/>
      </w:r>
    </w:p>
  </w:footnote>
  <w:footnote w:type="continuationNotice" w:id="1">
    <w:p w14:paraId="7FBBF3AD" w14:textId="77777777" w:rsidR="00D66B4E" w:rsidRDefault="00D66B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425406D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9D19B4"/>
    <w:multiLevelType w:val="hybridMultilevel"/>
    <w:tmpl w:val="6E32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7184D"/>
    <w:multiLevelType w:val="hybridMultilevel"/>
    <w:tmpl w:val="0742E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474904"/>
    <w:multiLevelType w:val="hybridMultilevel"/>
    <w:tmpl w:val="5E323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83A59"/>
    <w:multiLevelType w:val="hybridMultilevel"/>
    <w:tmpl w:val="A5AC3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A932CB"/>
    <w:multiLevelType w:val="hybridMultilevel"/>
    <w:tmpl w:val="852082B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E3009C"/>
    <w:multiLevelType w:val="hybridMultilevel"/>
    <w:tmpl w:val="187EDA66"/>
    <w:lvl w:ilvl="0" w:tplc="30F46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B85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E7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D24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C7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0B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AC2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88D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6B267E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23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49431A0"/>
    <w:multiLevelType w:val="multilevel"/>
    <w:tmpl w:val="01FC6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68B091F"/>
    <w:multiLevelType w:val="hybridMultilevel"/>
    <w:tmpl w:val="FF6C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5"/>
  </w:num>
  <w:num w:numId="6">
    <w:abstractNumId w:val="11"/>
  </w:num>
  <w:num w:numId="7">
    <w:abstractNumId w:val="18"/>
  </w:num>
  <w:num w:numId="8">
    <w:abstractNumId w:val="6"/>
  </w:num>
  <w:num w:numId="9">
    <w:abstractNumId w:val="14"/>
  </w:num>
  <w:num w:numId="10">
    <w:abstractNumId w:val="26"/>
  </w:num>
  <w:num w:numId="11">
    <w:abstractNumId w:val="17"/>
  </w:num>
  <w:num w:numId="12">
    <w:abstractNumId w:val="22"/>
  </w:num>
  <w:num w:numId="13">
    <w:abstractNumId w:val="16"/>
  </w:num>
  <w:num w:numId="14">
    <w:abstractNumId w:val="15"/>
  </w:num>
  <w:num w:numId="15">
    <w:abstractNumId w:val="3"/>
  </w:num>
  <w:num w:numId="16">
    <w:abstractNumId w:val="9"/>
  </w:num>
  <w:num w:numId="17">
    <w:abstractNumId w:val="14"/>
  </w:num>
  <w:num w:numId="18">
    <w:abstractNumId w:val="14"/>
  </w:num>
  <w:num w:numId="19">
    <w:abstractNumId w:val="14"/>
  </w:num>
  <w:num w:numId="20">
    <w:abstractNumId w:val="23"/>
  </w:num>
  <w:num w:numId="21">
    <w:abstractNumId w:val="22"/>
  </w:num>
  <w:num w:numId="22">
    <w:abstractNumId w:val="19"/>
  </w:num>
  <w:num w:numId="23">
    <w:abstractNumId w:val="21"/>
  </w:num>
  <w:num w:numId="24">
    <w:abstractNumId w:val="20"/>
  </w:num>
  <w:num w:numId="25">
    <w:abstractNumId w:val="22"/>
  </w:num>
  <w:num w:numId="26">
    <w:abstractNumId w:val="2"/>
  </w:num>
  <w:num w:numId="27">
    <w:abstractNumId w:val="4"/>
  </w:num>
  <w:num w:numId="28">
    <w:abstractNumId w:val="1"/>
  </w:num>
  <w:num w:numId="29">
    <w:abstractNumId w:val="25"/>
  </w:num>
  <w:num w:numId="30">
    <w:abstractNumId w:val="22"/>
  </w:num>
  <w:num w:numId="31">
    <w:abstractNumId w:val="24"/>
  </w:num>
  <w:num w:numId="32">
    <w:abstractNumId w:val="7"/>
  </w:num>
  <w:num w:numId="33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37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6E1"/>
    <w:rsid w:val="00000AD1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5F7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07F9B"/>
    <w:rsid w:val="00010091"/>
    <w:rsid w:val="0001082E"/>
    <w:rsid w:val="0001087B"/>
    <w:rsid w:val="0001161E"/>
    <w:rsid w:val="00011633"/>
    <w:rsid w:val="0001176E"/>
    <w:rsid w:val="00011B28"/>
    <w:rsid w:val="00013384"/>
    <w:rsid w:val="00014884"/>
    <w:rsid w:val="00014A91"/>
    <w:rsid w:val="00015670"/>
    <w:rsid w:val="00015D15"/>
    <w:rsid w:val="0001623E"/>
    <w:rsid w:val="0001749A"/>
    <w:rsid w:val="00017946"/>
    <w:rsid w:val="00017BBA"/>
    <w:rsid w:val="00017C3E"/>
    <w:rsid w:val="00017CCA"/>
    <w:rsid w:val="0002020B"/>
    <w:rsid w:val="0002047D"/>
    <w:rsid w:val="00020A10"/>
    <w:rsid w:val="000218E8"/>
    <w:rsid w:val="00021C6E"/>
    <w:rsid w:val="00021EFD"/>
    <w:rsid w:val="00022E89"/>
    <w:rsid w:val="00023122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373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AA7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850"/>
    <w:rsid w:val="00060B64"/>
    <w:rsid w:val="000614AF"/>
    <w:rsid w:val="000616E7"/>
    <w:rsid w:val="000618E8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F0E"/>
    <w:rsid w:val="00074424"/>
    <w:rsid w:val="000744AC"/>
    <w:rsid w:val="00074624"/>
    <w:rsid w:val="000749B7"/>
    <w:rsid w:val="00074FB5"/>
    <w:rsid w:val="000761B4"/>
    <w:rsid w:val="000764EE"/>
    <w:rsid w:val="00077352"/>
    <w:rsid w:val="00077DDE"/>
    <w:rsid w:val="00077E5F"/>
    <w:rsid w:val="000802C3"/>
    <w:rsid w:val="0008036A"/>
    <w:rsid w:val="000805E6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A8D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30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1103"/>
    <w:rsid w:val="000B17E9"/>
    <w:rsid w:val="000B21B0"/>
    <w:rsid w:val="000B2719"/>
    <w:rsid w:val="000B3A8F"/>
    <w:rsid w:val="000B43A5"/>
    <w:rsid w:val="000B4AB9"/>
    <w:rsid w:val="000B4DAA"/>
    <w:rsid w:val="000B52E6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3E14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19E"/>
    <w:rsid w:val="000D63EB"/>
    <w:rsid w:val="000D6B76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2DC8"/>
    <w:rsid w:val="000E331D"/>
    <w:rsid w:val="000E33F2"/>
    <w:rsid w:val="000E3651"/>
    <w:rsid w:val="000E4420"/>
    <w:rsid w:val="000E45F4"/>
    <w:rsid w:val="000E4C22"/>
    <w:rsid w:val="000E57CA"/>
    <w:rsid w:val="000E5BB1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BC3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6C4"/>
    <w:rsid w:val="00113CF4"/>
    <w:rsid w:val="00113FCC"/>
    <w:rsid w:val="00114742"/>
    <w:rsid w:val="00114975"/>
    <w:rsid w:val="00114A01"/>
    <w:rsid w:val="00114B4F"/>
    <w:rsid w:val="00114C35"/>
    <w:rsid w:val="00114E3A"/>
    <w:rsid w:val="00114F97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85F"/>
    <w:rsid w:val="00120D75"/>
    <w:rsid w:val="00120F96"/>
    <w:rsid w:val="001219F5"/>
    <w:rsid w:val="00121A20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657"/>
    <w:rsid w:val="001327D0"/>
    <w:rsid w:val="00132828"/>
    <w:rsid w:val="001329C4"/>
    <w:rsid w:val="00132B1C"/>
    <w:rsid w:val="00132D7A"/>
    <w:rsid w:val="00132FD0"/>
    <w:rsid w:val="00133841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0BA1"/>
    <w:rsid w:val="001416C5"/>
    <w:rsid w:val="001416EB"/>
    <w:rsid w:val="001417B4"/>
    <w:rsid w:val="0014181B"/>
    <w:rsid w:val="00142B60"/>
    <w:rsid w:val="00143FC0"/>
    <w:rsid w:val="00144F73"/>
    <w:rsid w:val="0014565C"/>
    <w:rsid w:val="00145999"/>
    <w:rsid w:val="00145A3A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882"/>
    <w:rsid w:val="00152EBC"/>
    <w:rsid w:val="001531B0"/>
    <w:rsid w:val="001535FE"/>
    <w:rsid w:val="00153CF4"/>
    <w:rsid w:val="00154014"/>
    <w:rsid w:val="00155028"/>
    <w:rsid w:val="001551B5"/>
    <w:rsid w:val="0015613F"/>
    <w:rsid w:val="0015622C"/>
    <w:rsid w:val="00156448"/>
    <w:rsid w:val="001569A8"/>
    <w:rsid w:val="0015716E"/>
    <w:rsid w:val="00157669"/>
    <w:rsid w:val="00157F06"/>
    <w:rsid w:val="001607FD"/>
    <w:rsid w:val="00162891"/>
    <w:rsid w:val="0016297C"/>
    <w:rsid w:val="00162B52"/>
    <w:rsid w:val="00162BC1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BB"/>
    <w:rsid w:val="001774EE"/>
    <w:rsid w:val="00177A15"/>
    <w:rsid w:val="00177A3C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6D0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F74"/>
    <w:rsid w:val="00191FDD"/>
    <w:rsid w:val="001920B6"/>
    <w:rsid w:val="0019313F"/>
    <w:rsid w:val="0019341A"/>
    <w:rsid w:val="00193ACE"/>
    <w:rsid w:val="00193B43"/>
    <w:rsid w:val="001941BC"/>
    <w:rsid w:val="0019502C"/>
    <w:rsid w:val="00195409"/>
    <w:rsid w:val="00195ABE"/>
    <w:rsid w:val="00195C5C"/>
    <w:rsid w:val="00195D32"/>
    <w:rsid w:val="00196257"/>
    <w:rsid w:val="001971E5"/>
    <w:rsid w:val="001975F3"/>
    <w:rsid w:val="00197DCE"/>
    <w:rsid w:val="00197DF9"/>
    <w:rsid w:val="001A03D0"/>
    <w:rsid w:val="001A04BE"/>
    <w:rsid w:val="001A04CC"/>
    <w:rsid w:val="001A0522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3EEB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381"/>
    <w:rsid w:val="001B488B"/>
    <w:rsid w:val="001B4978"/>
    <w:rsid w:val="001B4B9F"/>
    <w:rsid w:val="001B4D8A"/>
    <w:rsid w:val="001B5340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067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6F7B"/>
    <w:rsid w:val="001D73A0"/>
    <w:rsid w:val="001D77B4"/>
    <w:rsid w:val="001D7874"/>
    <w:rsid w:val="001D7D56"/>
    <w:rsid w:val="001E11A5"/>
    <w:rsid w:val="001E1381"/>
    <w:rsid w:val="001E19D4"/>
    <w:rsid w:val="001E1E8D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0D6"/>
    <w:rsid w:val="001F1664"/>
    <w:rsid w:val="001F1C07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6ECE"/>
    <w:rsid w:val="001F7074"/>
    <w:rsid w:val="001F74F4"/>
    <w:rsid w:val="00200490"/>
    <w:rsid w:val="0020053D"/>
    <w:rsid w:val="0020072D"/>
    <w:rsid w:val="00200A1A"/>
    <w:rsid w:val="00201CE1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0E60"/>
    <w:rsid w:val="002110B2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552"/>
    <w:rsid w:val="00216AD4"/>
    <w:rsid w:val="00216C7B"/>
    <w:rsid w:val="002178CA"/>
    <w:rsid w:val="00220600"/>
    <w:rsid w:val="0022081A"/>
    <w:rsid w:val="00220DBE"/>
    <w:rsid w:val="00220F57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DD8"/>
    <w:rsid w:val="00223FCB"/>
    <w:rsid w:val="00224CB7"/>
    <w:rsid w:val="0022520C"/>
    <w:rsid w:val="002252C3"/>
    <w:rsid w:val="00225997"/>
    <w:rsid w:val="00225C54"/>
    <w:rsid w:val="00226321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EA0"/>
    <w:rsid w:val="00234EE5"/>
    <w:rsid w:val="002354A6"/>
    <w:rsid w:val="00235632"/>
    <w:rsid w:val="002357EA"/>
    <w:rsid w:val="00235872"/>
    <w:rsid w:val="00236758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587"/>
    <w:rsid w:val="00244A91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6FAE"/>
    <w:rsid w:val="0024728D"/>
    <w:rsid w:val="00247667"/>
    <w:rsid w:val="00247995"/>
    <w:rsid w:val="00247CAA"/>
    <w:rsid w:val="00247CD8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036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35F"/>
    <w:rsid w:val="002753DB"/>
    <w:rsid w:val="00275D06"/>
    <w:rsid w:val="00275D3A"/>
    <w:rsid w:val="002767B8"/>
    <w:rsid w:val="00276925"/>
    <w:rsid w:val="002769CC"/>
    <w:rsid w:val="00276BF3"/>
    <w:rsid w:val="00276F56"/>
    <w:rsid w:val="00277266"/>
    <w:rsid w:val="00277D17"/>
    <w:rsid w:val="002805F5"/>
    <w:rsid w:val="00280751"/>
    <w:rsid w:val="0028139E"/>
    <w:rsid w:val="00281507"/>
    <w:rsid w:val="00281CE1"/>
    <w:rsid w:val="002825E6"/>
    <w:rsid w:val="0028280A"/>
    <w:rsid w:val="00282F7C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B67"/>
    <w:rsid w:val="00291CB7"/>
    <w:rsid w:val="00292C3F"/>
    <w:rsid w:val="00292EB7"/>
    <w:rsid w:val="00293C41"/>
    <w:rsid w:val="00294E26"/>
    <w:rsid w:val="00295040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A91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0A5"/>
    <w:rsid w:val="002A5672"/>
    <w:rsid w:val="002A6F99"/>
    <w:rsid w:val="002B00AA"/>
    <w:rsid w:val="002B028C"/>
    <w:rsid w:val="002B0855"/>
    <w:rsid w:val="002B0AF6"/>
    <w:rsid w:val="002B1129"/>
    <w:rsid w:val="002B12C2"/>
    <w:rsid w:val="002B199B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4E34"/>
    <w:rsid w:val="002B6292"/>
    <w:rsid w:val="002B760F"/>
    <w:rsid w:val="002B7891"/>
    <w:rsid w:val="002B7953"/>
    <w:rsid w:val="002B7C28"/>
    <w:rsid w:val="002C0359"/>
    <w:rsid w:val="002C04B8"/>
    <w:rsid w:val="002C0A59"/>
    <w:rsid w:val="002C1ACC"/>
    <w:rsid w:val="002C1CAA"/>
    <w:rsid w:val="002C1D02"/>
    <w:rsid w:val="002C1F19"/>
    <w:rsid w:val="002C1F69"/>
    <w:rsid w:val="002C2C13"/>
    <w:rsid w:val="002C33F5"/>
    <w:rsid w:val="002C3672"/>
    <w:rsid w:val="002C3B72"/>
    <w:rsid w:val="002C3F4B"/>
    <w:rsid w:val="002C41E6"/>
    <w:rsid w:val="002C447B"/>
    <w:rsid w:val="002C4877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5214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E2C"/>
    <w:rsid w:val="002E2090"/>
    <w:rsid w:val="002E2476"/>
    <w:rsid w:val="002E2BBE"/>
    <w:rsid w:val="002E303B"/>
    <w:rsid w:val="002E350E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B0B"/>
    <w:rsid w:val="002F22A1"/>
    <w:rsid w:val="002F2771"/>
    <w:rsid w:val="002F27FA"/>
    <w:rsid w:val="002F37A9"/>
    <w:rsid w:val="002F39FA"/>
    <w:rsid w:val="002F3DD2"/>
    <w:rsid w:val="002F4D7E"/>
    <w:rsid w:val="002F4E7A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A8A"/>
    <w:rsid w:val="00307BA1"/>
    <w:rsid w:val="00310004"/>
    <w:rsid w:val="00310F1C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650"/>
    <w:rsid w:val="0031610F"/>
    <w:rsid w:val="00316304"/>
    <w:rsid w:val="0031684F"/>
    <w:rsid w:val="0031729D"/>
    <w:rsid w:val="003173CD"/>
    <w:rsid w:val="00317AB1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6312"/>
    <w:rsid w:val="003263A3"/>
    <w:rsid w:val="003274C1"/>
    <w:rsid w:val="003279E4"/>
    <w:rsid w:val="00327DC8"/>
    <w:rsid w:val="00327F7B"/>
    <w:rsid w:val="00331751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80F"/>
    <w:rsid w:val="003459ED"/>
    <w:rsid w:val="00345B08"/>
    <w:rsid w:val="003461B3"/>
    <w:rsid w:val="00346DB5"/>
    <w:rsid w:val="0034766C"/>
    <w:rsid w:val="003477B1"/>
    <w:rsid w:val="0034797E"/>
    <w:rsid w:val="00347B42"/>
    <w:rsid w:val="00347BA8"/>
    <w:rsid w:val="00347CF8"/>
    <w:rsid w:val="00350C69"/>
    <w:rsid w:val="00351496"/>
    <w:rsid w:val="003515E3"/>
    <w:rsid w:val="0035246D"/>
    <w:rsid w:val="00354D2C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2E7"/>
    <w:rsid w:val="003604CE"/>
    <w:rsid w:val="003617FB"/>
    <w:rsid w:val="003619A1"/>
    <w:rsid w:val="00361B0E"/>
    <w:rsid w:val="00362658"/>
    <w:rsid w:val="0036317E"/>
    <w:rsid w:val="0036318E"/>
    <w:rsid w:val="00363524"/>
    <w:rsid w:val="00363928"/>
    <w:rsid w:val="00363B13"/>
    <w:rsid w:val="0036412D"/>
    <w:rsid w:val="003644C2"/>
    <w:rsid w:val="00364998"/>
    <w:rsid w:val="00364D87"/>
    <w:rsid w:val="00365452"/>
    <w:rsid w:val="003663C7"/>
    <w:rsid w:val="00366653"/>
    <w:rsid w:val="00366F23"/>
    <w:rsid w:val="00367300"/>
    <w:rsid w:val="00367396"/>
    <w:rsid w:val="003701F4"/>
    <w:rsid w:val="00370E47"/>
    <w:rsid w:val="00371043"/>
    <w:rsid w:val="00371199"/>
    <w:rsid w:val="0037289C"/>
    <w:rsid w:val="00373622"/>
    <w:rsid w:val="00373A15"/>
    <w:rsid w:val="00373A41"/>
    <w:rsid w:val="003742AC"/>
    <w:rsid w:val="00374B4B"/>
    <w:rsid w:val="00374CB7"/>
    <w:rsid w:val="00375178"/>
    <w:rsid w:val="00376607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683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9FF"/>
    <w:rsid w:val="0039409A"/>
    <w:rsid w:val="0039506A"/>
    <w:rsid w:val="0039583C"/>
    <w:rsid w:val="00395A3E"/>
    <w:rsid w:val="00396A0E"/>
    <w:rsid w:val="00397435"/>
    <w:rsid w:val="00397A6D"/>
    <w:rsid w:val="003A0284"/>
    <w:rsid w:val="003A1B9B"/>
    <w:rsid w:val="003A1D41"/>
    <w:rsid w:val="003A2223"/>
    <w:rsid w:val="003A273C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BAC"/>
    <w:rsid w:val="003A6CB2"/>
    <w:rsid w:val="003A6EE8"/>
    <w:rsid w:val="003A74D9"/>
    <w:rsid w:val="003A7BA8"/>
    <w:rsid w:val="003A7C2D"/>
    <w:rsid w:val="003A7DE9"/>
    <w:rsid w:val="003A7EF3"/>
    <w:rsid w:val="003B0446"/>
    <w:rsid w:val="003B05D0"/>
    <w:rsid w:val="003B0C06"/>
    <w:rsid w:val="003B0E7F"/>
    <w:rsid w:val="003B159C"/>
    <w:rsid w:val="003B1EA7"/>
    <w:rsid w:val="003B2DF3"/>
    <w:rsid w:val="003B35C2"/>
    <w:rsid w:val="003B369F"/>
    <w:rsid w:val="003B36A3"/>
    <w:rsid w:val="003B509D"/>
    <w:rsid w:val="003B52A6"/>
    <w:rsid w:val="003B54EB"/>
    <w:rsid w:val="003B5AAF"/>
    <w:rsid w:val="003B7271"/>
    <w:rsid w:val="003B7FE5"/>
    <w:rsid w:val="003C072E"/>
    <w:rsid w:val="003C0880"/>
    <w:rsid w:val="003C090F"/>
    <w:rsid w:val="003C0EC7"/>
    <w:rsid w:val="003C10A2"/>
    <w:rsid w:val="003C1159"/>
    <w:rsid w:val="003C11C8"/>
    <w:rsid w:val="003C135B"/>
    <w:rsid w:val="003C1960"/>
    <w:rsid w:val="003C2057"/>
    <w:rsid w:val="003C2702"/>
    <w:rsid w:val="003C2800"/>
    <w:rsid w:val="003C2D9F"/>
    <w:rsid w:val="003C3164"/>
    <w:rsid w:val="003C3532"/>
    <w:rsid w:val="003C45E3"/>
    <w:rsid w:val="003C465F"/>
    <w:rsid w:val="003C5D61"/>
    <w:rsid w:val="003C6416"/>
    <w:rsid w:val="003C7007"/>
    <w:rsid w:val="003C710A"/>
    <w:rsid w:val="003C7468"/>
    <w:rsid w:val="003C7806"/>
    <w:rsid w:val="003C7DAA"/>
    <w:rsid w:val="003D01C3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641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07A"/>
    <w:rsid w:val="003F11A8"/>
    <w:rsid w:val="003F1788"/>
    <w:rsid w:val="003F1887"/>
    <w:rsid w:val="003F223B"/>
    <w:rsid w:val="003F24F3"/>
    <w:rsid w:val="003F2CD4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6BBE"/>
    <w:rsid w:val="003F6D3E"/>
    <w:rsid w:val="003F7485"/>
    <w:rsid w:val="003F764F"/>
    <w:rsid w:val="003F79EB"/>
    <w:rsid w:val="003F7AE4"/>
    <w:rsid w:val="004000E8"/>
    <w:rsid w:val="00400114"/>
    <w:rsid w:val="004006B1"/>
    <w:rsid w:val="00400C41"/>
    <w:rsid w:val="004011DE"/>
    <w:rsid w:val="0040158E"/>
    <w:rsid w:val="00401927"/>
    <w:rsid w:val="00401B6F"/>
    <w:rsid w:val="004025F8"/>
    <w:rsid w:val="004026C9"/>
    <w:rsid w:val="00402867"/>
    <w:rsid w:val="00402D26"/>
    <w:rsid w:val="00402D82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E65"/>
    <w:rsid w:val="004131F9"/>
    <w:rsid w:val="00413836"/>
    <w:rsid w:val="00413AAC"/>
    <w:rsid w:val="00413D60"/>
    <w:rsid w:val="00414331"/>
    <w:rsid w:val="004154F4"/>
    <w:rsid w:val="00415724"/>
    <w:rsid w:val="0041577D"/>
    <w:rsid w:val="004163EA"/>
    <w:rsid w:val="0041659B"/>
    <w:rsid w:val="004167B4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5D1"/>
    <w:rsid w:val="00424C01"/>
    <w:rsid w:val="00424C3A"/>
    <w:rsid w:val="0042554A"/>
    <w:rsid w:val="00425572"/>
    <w:rsid w:val="00425D6E"/>
    <w:rsid w:val="00425F91"/>
    <w:rsid w:val="00425FEA"/>
    <w:rsid w:val="004261FD"/>
    <w:rsid w:val="00426920"/>
    <w:rsid w:val="00426C90"/>
    <w:rsid w:val="004271FE"/>
    <w:rsid w:val="00427248"/>
    <w:rsid w:val="00427EFD"/>
    <w:rsid w:val="00427F27"/>
    <w:rsid w:val="00430368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5E06"/>
    <w:rsid w:val="0043640D"/>
    <w:rsid w:val="004367B7"/>
    <w:rsid w:val="00436A15"/>
    <w:rsid w:val="00436F43"/>
    <w:rsid w:val="00437447"/>
    <w:rsid w:val="0043788D"/>
    <w:rsid w:val="00437A0C"/>
    <w:rsid w:val="004409DF"/>
    <w:rsid w:val="00441000"/>
    <w:rsid w:val="00441377"/>
    <w:rsid w:val="00441A92"/>
    <w:rsid w:val="00441EDA"/>
    <w:rsid w:val="004421D1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5AA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1D2"/>
    <w:rsid w:val="00461D23"/>
    <w:rsid w:val="00461FE7"/>
    <w:rsid w:val="004622BE"/>
    <w:rsid w:val="004630A6"/>
    <w:rsid w:val="0046356A"/>
    <w:rsid w:val="00463A78"/>
    <w:rsid w:val="004650CC"/>
    <w:rsid w:val="00465958"/>
    <w:rsid w:val="00465C01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84"/>
    <w:rsid w:val="0047349A"/>
    <w:rsid w:val="004734D0"/>
    <w:rsid w:val="00473B63"/>
    <w:rsid w:val="004744D4"/>
    <w:rsid w:val="00474771"/>
    <w:rsid w:val="00474CFE"/>
    <w:rsid w:val="00475265"/>
    <w:rsid w:val="00475368"/>
    <w:rsid w:val="0047556B"/>
    <w:rsid w:val="004758F8"/>
    <w:rsid w:val="00475A36"/>
    <w:rsid w:val="00476D20"/>
    <w:rsid w:val="0047704D"/>
    <w:rsid w:val="00477516"/>
    <w:rsid w:val="004775D3"/>
    <w:rsid w:val="00477768"/>
    <w:rsid w:val="00477E14"/>
    <w:rsid w:val="0048135B"/>
    <w:rsid w:val="004818C1"/>
    <w:rsid w:val="00481A03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240"/>
    <w:rsid w:val="00497850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2B4"/>
    <w:rsid w:val="004A43AE"/>
    <w:rsid w:val="004A46DD"/>
    <w:rsid w:val="004A4E57"/>
    <w:rsid w:val="004A5065"/>
    <w:rsid w:val="004A5500"/>
    <w:rsid w:val="004A5854"/>
    <w:rsid w:val="004A5980"/>
    <w:rsid w:val="004A5BB1"/>
    <w:rsid w:val="004A5F5E"/>
    <w:rsid w:val="004A6016"/>
    <w:rsid w:val="004A6120"/>
    <w:rsid w:val="004A615A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5FA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6B0B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492"/>
    <w:rsid w:val="004C342C"/>
    <w:rsid w:val="004C37F7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60"/>
    <w:rsid w:val="004D4CED"/>
    <w:rsid w:val="004D4FDB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339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62E"/>
    <w:rsid w:val="004E4A54"/>
    <w:rsid w:val="004E4C6E"/>
    <w:rsid w:val="004E56DC"/>
    <w:rsid w:val="004E5C72"/>
    <w:rsid w:val="004E62DD"/>
    <w:rsid w:val="004E6462"/>
    <w:rsid w:val="004E7193"/>
    <w:rsid w:val="004E74E9"/>
    <w:rsid w:val="004E76F4"/>
    <w:rsid w:val="004E77DD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4D2"/>
    <w:rsid w:val="004F4DA3"/>
    <w:rsid w:val="004F52C3"/>
    <w:rsid w:val="004F56B6"/>
    <w:rsid w:val="004F56D7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9B"/>
    <w:rsid w:val="005065A0"/>
    <w:rsid w:val="0050677A"/>
    <w:rsid w:val="00507669"/>
    <w:rsid w:val="0050799B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483"/>
    <w:rsid w:val="00516DC8"/>
    <w:rsid w:val="00516E9B"/>
    <w:rsid w:val="00517C18"/>
    <w:rsid w:val="00517C4F"/>
    <w:rsid w:val="00520922"/>
    <w:rsid w:val="005210CA"/>
    <w:rsid w:val="005211A0"/>
    <w:rsid w:val="0052194D"/>
    <w:rsid w:val="005219CF"/>
    <w:rsid w:val="00521D4F"/>
    <w:rsid w:val="0052272F"/>
    <w:rsid w:val="00522BE2"/>
    <w:rsid w:val="005232FA"/>
    <w:rsid w:val="005237DC"/>
    <w:rsid w:val="005239A2"/>
    <w:rsid w:val="005239C0"/>
    <w:rsid w:val="00524D78"/>
    <w:rsid w:val="005258BA"/>
    <w:rsid w:val="00525D24"/>
    <w:rsid w:val="00526080"/>
    <w:rsid w:val="00526570"/>
    <w:rsid w:val="00526ED6"/>
    <w:rsid w:val="00527001"/>
    <w:rsid w:val="00527161"/>
    <w:rsid w:val="005272ED"/>
    <w:rsid w:val="005303C3"/>
    <w:rsid w:val="00530DAA"/>
    <w:rsid w:val="00530F80"/>
    <w:rsid w:val="0053191D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6C33"/>
    <w:rsid w:val="00537705"/>
    <w:rsid w:val="00537A12"/>
    <w:rsid w:val="00537C62"/>
    <w:rsid w:val="00537EB3"/>
    <w:rsid w:val="00540361"/>
    <w:rsid w:val="00541199"/>
    <w:rsid w:val="00541AF9"/>
    <w:rsid w:val="0054217B"/>
    <w:rsid w:val="00542995"/>
    <w:rsid w:val="00542F77"/>
    <w:rsid w:val="00543BB2"/>
    <w:rsid w:val="005447D4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3DF8"/>
    <w:rsid w:val="005540FC"/>
    <w:rsid w:val="00554171"/>
    <w:rsid w:val="0055461C"/>
    <w:rsid w:val="00554824"/>
    <w:rsid w:val="00554E19"/>
    <w:rsid w:val="00555F19"/>
    <w:rsid w:val="00555FE7"/>
    <w:rsid w:val="00556187"/>
    <w:rsid w:val="00556676"/>
    <w:rsid w:val="0055696E"/>
    <w:rsid w:val="0055717B"/>
    <w:rsid w:val="00557D0F"/>
    <w:rsid w:val="00560E50"/>
    <w:rsid w:val="0056121F"/>
    <w:rsid w:val="005612AD"/>
    <w:rsid w:val="00561C79"/>
    <w:rsid w:val="00561F1D"/>
    <w:rsid w:val="005628B7"/>
    <w:rsid w:val="00562FB1"/>
    <w:rsid w:val="00563E5D"/>
    <w:rsid w:val="00563ECC"/>
    <w:rsid w:val="00564794"/>
    <w:rsid w:val="00564D81"/>
    <w:rsid w:val="0056572F"/>
    <w:rsid w:val="00565C54"/>
    <w:rsid w:val="00565DC4"/>
    <w:rsid w:val="0056604F"/>
    <w:rsid w:val="00567332"/>
    <w:rsid w:val="005677F3"/>
    <w:rsid w:val="00567866"/>
    <w:rsid w:val="00567C78"/>
    <w:rsid w:val="00570AA2"/>
    <w:rsid w:val="00570BFF"/>
    <w:rsid w:val="0057136D"/>
    <w:rsid w:val="00571674"/>
    <w:rsid w:val="00572505"/>
    <w:rsid w:val="005726A0"/>
    <w:rsid w:val="005746E2"/>
    <w:rsid w:val="00574817"/>
    <w:rsid w:val="0057494E"/>
    <w:rsid w:val="00574CEF"/>
    <w:rsid w:val="0057565C"/>
    <w:rsid w:val="005773C9"/>
    <w:rsid w:val="00577413"/>
    <w:rsid w:val="00577D45"/>
    <w:rsid w:val="00580E0D"/>
    <w:rsid w:val="005821F7"/>
    <w:rsid w:val="0058263B"/>
    <w:rsid w:val="00582809"/>
    <w:rsid w:val="005829D8"/>
    <w:rsid w:val="00582EFE"/>
    <w:rsid w:val="00583779"/>
    <w:rsid w:val="005851C3"/>
    <w:rsid w:val="00585FA4"/>
    <w:rsid w:val="0058798C"/>
    <w:rsid w:val="00587B1A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AB"/>
    <w:rsid w:val="005B4D8B"/>
    <w:rsid w:val="005B5364"/>
    <w:rsid w:val="005B546A"/>
    <w:rsid w:val="005B570F"/>
    <w:rsid w:val="005B6345"/>
    <w:rsid w:val="005B6659"/>
    <w:rsid w:val="005B6F83"/>
    <w:rsid w:val="005B6FB3"/>
    <w:rsid w:val="005B75CA"/>
    <w:rsid w:val="005B7C7D"/>
    <w:rsid w:val="005C0024"/>
    <w:rsid w:val="005C06B7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84B"/>
    <w:rsid w:val="005D08B3"/>
    <w:rsid w:val="005D0FA3"/>
    <w:rsid w:val="005D1602"/>
    <w:rsid w:val="005D17C1"/>
    <w:rsid w:val="005D1B77"/>
    <w:rsid w:val="005D1B9A"/>
    <w:rsid w:val="005D3628"/>
    <w:rsid w:val="005D36AB"/>
    <w:rsid w:val="005D3E8F"/>
    <w:rsid w:val="005D4031"/>
    <w:rsid w:val="005D487C"/>
    <w:rsid w:val="005D4919"/>
    <w:rsid w:val="005D5A97"/>
    <w:rsid w:val="005D6259"/>
    <w:rsid w:val="005D6552"/>
    <w:rsid w:val="005D6CDE"/>
    <w:rsid w:val="005D6D46"/>
    <w:rsid w:val="005D732C"/>
    <w:rsid w:val="005D73EE"/>
    <w:rsid w:val="005D7573"/>
    <w:rsid w:val="005D7ED5"/>
    <w:rsid w:val="005E0856"/>
    <w:rsid w:val="005E1F15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2FE2"/>
    <w:rsid w:val="005F3025"/>
    <w:rsid w:val="005F3281"/>
    <w:rsid w:val="005F4122"/>
    <w:rsid w:val="005F4642"/>
    <w:rsid w:val="005F4749"/>
    <w:rsid w:val="005F57E6"/>
    <w:rsid w:val="005F59BF"/>
    <w:rsid w:val="005F618C"/>
    <w:rsid w:val="005F62BA"/>
    <w:rsid w:val="005F6332"/>
    <w:rsid w:val="005F6346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48D8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A71"/>
    <w:rsid w:val="00620CB7"/>
    <w:rsid w:val="00620D80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BC5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E"/>
    <w:rsid w:val="0063284C"/>
    <w:rsid w:val="00633091"/>
    <w:rsid w:val="00633967"/>
    <w:rsid w:val="00633B67"/>
    <w:rsid w:val="006340F7"/>
    <w:rsid w:val="00634366"/>
    <w:rsid w:val="006348C3"/>
    <w:rsid w:val="0063592E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635"/>
    <w:rsid w:val="00654F62"/>
    <w:rsid w:val="00655069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13A6"/>
    <w:rsid w:val="006627A2"/>
    <w:rsid w:val="006632DD"/>
    <w:rsid w:val="006634E6"/>
    <w:rsid w:val="00663838"/>
    <w:rsid w:val="00664081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06E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B64"/>
    <w:rsid w:val="00696F36"/>
    <w:rsid w:val="00697052"/>
    <w:rsid w:val="00697CDF"/>
    <w:rsid w:val="00697FFA"/>
    <w:rsid w:val="006A064E"/>
    <w:rsid w:val="006A06D1"/>
    <w:rsid w:val="006A073F"/>
    <w:rsid w:val="006A08D5"/>
    <w:rsid w:val="006A13DB"/>
    <w:rsid w:val="006A1B71"/>
    <w:rsid w:val="006A1F7B"/>
    <w:rsid w:val="006A2912"/>
    <w:rsid w:val="006A2D07"/>
    <w:rsid w:val="006A3DF1"/>
    <w:rsid w:val="006A46FB"/>
    <w:rsid w:val="006A52D4"/>
    <w:rsid w:val="006A52E3"/>
    <w:rsid w:val="006A53CB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00E"/>
    <w:rsid w:val="006B0313"/>
    <w:rsid w:val="006B03FA"/>
    <w:rsid w:val="006B0603"/>
    <w:rsid w:val="006B1017"/>
    <w:rsid w:val="006B13FA"/>
    <w:rsid w:val="006B1816"/>
    <w:rsid w:val="006B2099"/>
    <w:rsid w:val="006B2ED6"/>
    <w:rsid w:val="006B3EE8"/>
    <w:rsid w:val="006B4ED7"/>
    <w:rsid w:val="006B50CF"/>
    <w:rsid w:val="006B5C30"/>
    <w:rsid w:val="006B6AA5"/>
    <w:rsid w:val="006B743C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33EA"/>
    <w:rsid w:val="006C41E6"/>
    <w:rsid w:val="006C450A"/>
    <w:rsid w:val="006C5EC9"/>
    <w:rsid w:val="006C6059"/>
    <w:rsid w:val="006C6355"/>
    <w:rsid w:val="006C74B8"/>
    <w:rsid w:val="006C7522"/>
    <w:rsid w:val="006C7BDE"/>
    <w:rsid w:val="006D02A9"/>
    <w:rsid w:val="006D05C4"/>
    <w:rsid w:val="006D0FC1"/>
    <w:rsid w:val="006D20DE"/>
    <w:rsid w:val="006D2F02"/>
    <w:rsid w:val="006D3CD9"/>
    <w:rsid w:val="006D3E9B"/>
    <w:rsid w:val="006D460C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2271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7D3B"/>
    <w:rsid w:val="006F1038"/>
    <w:rsid w:val="006F132B"/>
    <w:rsid w:val="006F13AC"/>
    <w:rsid w:val="006F1793"/>
    <w:rsid w:val="006F1B70"/>
    <w:rsid w:val="006F1DE8"/>
    <w:rsid w:val="006F1EF8"/>
    <w:rsid w:val="006F2BF7"/>
    <w:rsid w:val="006F3070"/>
    <w:rsid w:val="006F341D"/>
    <w:rsid w:val="006F3CDE"/>
    <w:rsid w:val="006F49C5"/>
    <w:rsid w:val="006F4CF6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59"/>
    <w:rsid w:val="00704EDB"/>
    <w:rsid w:val="007050E8"/>
    <w:rsid w:val="0070532C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66E"/>
    <w:rsid w:val="007139D6"/>
    <w:rsid w:val="00713EBF"/>
    <w:rsid w:val="007148D3"/>
    <w:rsid w:val="00714EBB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1884"/>
    <w:rsid w:val="00722D1D"/>
    <w:rsid w:val="00723837"/>
    <w:rsid w:val="00725AE1"/>
    <w:rsid w:val="007262A3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6EA5"/>
    <w:rsid w:val="007375CD"/>
    <w:rsid w:val="00740D49"/>
    <w:rsid w:val="00740E58"/>
    <w:rsid w:val="007415BB"/>
    <w:rsid w:val="00742E6C"/>
    <w:rsid w:val="007441FB"/>
    <w:rsid w:val="007445A0"/>
    <w:rsid w:val="007448AF"/>
    <w:rsid w:val="00744A44"/>
    <w:rsid w:val="00744BD9"/>
    <w:rsid w:val="0074524B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737"/>
    <w:rsid w:val="00751C4D"/>
    <w:rsid w:val="00751C91"/>
    <w:rsid w:val="00751DB7"/>
    <w:rsid w:val="007525F2"/>
    <w:rsid w:val="00752934"/>
    <w:rsid w:val="00753476"/>
    <w:rsid w:val="00755194"/>
    <w:rsid w:val="0075575E"/>
    <w:rsid w:val="00755C6C"/>
    <w:rsid w:val="007563D5"/>
    <w:rsid w:val="007571E1"/>
    <w:rsid w:val="0075725A"/>
    <w:rsid w:val="007575EA"/>
    <w:rsid w:val="0075787E"/>
    <w:rsid w:val="007604B2"/>
    <w:rsid w:val="007617D3"/>
    <w:rsid w:val="007627AF"/>
    <w:rsid w:val="00763317"/>
    <w:rsid w:val="007635FB"/>
    <w:rsid w:val="0076378D"/>
    <w:rsid w:val="00763F74"/>
    <w:rsid w:val="007645E3"/>
    <w:rsid w:val="00764A93"/>
    <w:rsid w:val="00765177"/>
    <w:rsid w:val="00765281"/>
    <w:rsid w:val="007655C9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0F5A"/>
    <w:rsid w:val="00781088"/>
    <w:rsid w:val="0078121E"/>
    <w:rsid w:val="00781295"/>
    <w:rsid w:val="0078177E"/>
    <w:rsid w:val="00781F73"/>
    <w:rsid w:val="007826D5"/>
    <w:rsid w:val="00783030"/>
    <w:rsid w:val="0078304C"/>
    <w:rsid w:val="007835B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665"/>
    <w:rsid w:val="00790E0D"/>
    <w:rsid w:val="007910D8"/>
    <w:rsid w:val="007912A9"/>
    <w:rsid w:val="00791411"/>
    <w:rsid w:val="0079176D"/>
    <w:rsid w:val="00791C1F"/>
    <w:rsid w:val="00791E0A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BE9"/>
    <w:rsid w:val="00795C92"/>
    <w:rsid w:val="00796231"/>
    <w:rsid w:val="00796E9F"/>
    <w:rsid w:val="00796F81"/>
    <w:rsid w:val="00797AAE"/>
    <w:rsid w:val="00797BC1"/>
    <w:rsid w:val="007A0687"/>
    <w:rsid w:val="007A0CFF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83"/>
    <w:rsid w:val="007A43A6"/>
    <w:rsid w:val="007A43E6"/>
    <w:rsid w:val="007A4778"/>
    <w:rsid w:val="007A4941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BE3"/>
    <w:rsid w:val="007B0F9D"/>
    <w:rsid w:val="007B1143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6A1D"/>
    <w:rsid w:val="007B6F74"/>
    <w:rsid w:val="007B7452"/>
    <w:rsid w:val="007B7B4E"/>
    <w:rsid w:val="007C04F7"/>
    <w:rsid w:val="007C05DD"/>
    <w:rsid w:val="007C065C"/>
    <w:rsid w:val="007C0787"/>
    <w:rsid w:val="007C2B74"/>
    <w:rsid w:val="007C2F51"/>
    <w:rsid w:val="007C3106"/>
    <w:rsid w:val="007C3210"/>
    <w:rsid w:val="007C32BA"/>
    <w:rsid w:val="007C3666"/>
    <w:rsid w:val="007C3674"/>
    <w:rsid w:val="007C3D18"/>
    <w:rsid w:val="007C505D"/>
    <w:rsid w:val="007C5F7C"/>
    <w:rsid w:val="007C60BF"/>
    <w:rsid w:val="007C634E"/>
    <w:rsid w:val="007C66BB"/>
    <w:rsid w:val="007C68E1"/>
    <w:rsid w:val="007C6A07"/>
    <w:rsid w:val="007C6F90"/>
    <w:rsid w:val="007C7052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64C"/>
    <w:rsid w:val="007D3918"/>
    <w:rsid w:val="007D3C34"/>
    <w:rsid w:val="007D3FB3"/>
    <w:rsid w:val="007D41BD"/>
    <w:rsid w:val="007D44CF"/>
    <w:rsid w:val="007D4CBB"/>
    <w:rsid w:val="007D4FDE"/>
    <w:rsid w:val="007D5901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80E"/>
    <w:rsid w:val="007E0B08"/>
    <w:rsid w:val="007E0EAB"/>
    <w:rsid w:val="007E161A"/>
    <w:rsid w:val="007E26E4"/>
    <w:rsid w:val="007E29D7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D09"/>
    <w:rsid w:val="007F26FA"/>
    <w:rsid w:val="007F2885"/>
    <w:rsid w:val="007F2E28"/>
    <w:rsid w:val="007F33AF"/>
    <w:rsid w:val="007F3425"/>
    <w:rsid w:val="007F360A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786"/>
    <w:rsid w:val="00807CC4"/>
    <w:rsid w:val="00807F45"/>
    <w:rsid w:val="00810B49"/>
    <w:rsid w:val="00811FCB"/>
    <w:rsid w:val="008120AF"/>
    <w:rsid w:val="008120CD"/>
    <w:rsid w:val="00813AF8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325"/>
    <w:rsid w:val="008174AA"/>
    <w:rsid w:val="008178D8"/>
    <w:rsid w:val="00817D6A"/>
    <w:rsid w:val="0082122D"/>
    <w:rsid w:val="00822147"/>
    <w:rsid w:val="00822639"/>
    <w:rsid w:val="00822D74"/>
    <w:rsid w:val="008235DB"/>
    <w:rsid w:val="00823C42"/>
    <w:rsid w:val="00823E6A"/>
    <w:rsid w:val="00824AB4"/>
    <w:rsid w:val="00824B4B"/>
    <w:rsid w:val="00824EAC"/>
    <w:rsid w:val="008252B4"/>
    <w:rsid w:val="00825808"/>
    <w:rsid w:val="00825C42"/>
    <w:rsid w:val="00825D25"/>
    <w:rsid w:val="00826693"/>
    <w:rsid w:val="00826F8B"/>
    <w:rsid w:val="00827703"/>
    <w:rsid w:val="008277F6"/>
    <w:rsid w:val="00827C7E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6BB3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EBD"/>
    <w:rsid w:val="008562F4"/>
    <w:rsid w:val="0085669C"/>
    <w:rsid w:val="00856773"/>
    <w:rsid w:val="00856911"/>
    <w:rsid w:val="00856BE9"/>
    <w:rsid w:val="008572DE"/>
    <w:rsid w:val="008574C1"/>
    <w:rsid w:val="00857FB0"/>
    <w:rsid w:val="008604CC"/>
    <w:rsid w:val="00860FBE"/>
    <w:rsid w:val="00861DE1"/>
    <w:rsid w:val="00862C61"/>
    <w:rsid w:val="0086300C"/>
    <w:rsid w:val="00863939"/>
    <w:rsid w:val="008647E4"/>
    <w:rsid w:val="00864B00"/>
    <w:rsid w:val="00864F41"/>
    <w:rsid w:val="00865689"/>
    <w:rsid w:val="0086568F"/>
    <w:rsid w:val="00865D85"/>
    <w:rsid w:val="00865DF7"/>
    <w:rsid w:val="0086665B"/>
    <w:rsid w:val="0086712E"/>
    <w:rsid w:val="008677FD"/>
    <w:rsid w:val="0087011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7EA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6ABC"/>
    <w:rsid w:val="0088743E"/>
    <w:rsid w:val="0089024D"/>
    <w:rsid w:val="008907E0"/>
    <w:rsid w:val="008916BC"/>
    <w:rsid w:val="008919BC"/>
    <w:rsid w:val="00892FCA"/>
    <w:rsid w:val="00893264"/>
    <w:rsid w:val="008933C5"/>
    <w:rsid w:val="008934F0"/>
    <w:rsid w:val="008937E9"/>
    <w:rsid w:val="00894702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A5"/>
    <w:rsid w:val="008B5FDF"/>
    <w:rsid w:val="008B6DB8"/>
    <w:rsid w:val="008B767E"/>
    <w:rsid w:val="008B7B5C"/>
    <w:rsid w:val="008B7ECF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C07"/>
    <w:rsid w:val="008E0EC7"/>
    <w:rsid w:val="008E11CA"/>
    <w:rsid w:val="008E11D3"/>
    <w:rsid w:val="008E1909"/>
    <w:rsid w:val="008E1EBD"/>
    <w:rsid w:val="008E25EF"/>
    <w:rsid w:val="008E2D00"/>
    <w:rsid w:val="008E3030"/>
    <w:rsid w:val="008E3A3E"/>
    <w:rsid w:val="008E4B32"/>
    <w:rsid w:val="008E4B89"/>
    <w:rsid w:val="008E5111"/>
    <w:rsid w:val="008E539F"/>
    <w:rsid w:val="008E5609"/>
    <w:rsid w:val="008E6654"/>
    <w:rsid w:val="008E6B25"/>
    <w:rsid w:val="008E6B93"/>
    <w:rsid w:val="008E6E64"/>
    <w:rsid w:val="008E74F2"/>
    <w:rsid w:val="008E75A9"/>
    <w:rsid w:val="008E7FF5"/>
    <w:rsid w:val="008F004E"/>
    <w:rsid w:val="008F024A"/>
    <w:rsid w:val="008F0667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918"/>
    <w:rsid w:val="00903CC5"/>
    <w:rsid w:val="00903D98"/>
    <w:rsid w:val="00904524"/>
    <w:rsid w:val="00904981"/>
    <w:rsid w:val="00904BDF"/>
    <w:rsid w:val="009053AA"/>
    <w:rsid w:val="00905632"/>
    <w:rsid w:val="00905FE9"/>
    <w:rsid w:val="00906474"/>
    <w:rsid w:val="0090662B"/>
    <w:rsid w:val="00906939"/>
    <w:rsid w:val="00906B09"/>
    <w:rsid w:val="009074E3"/>
    <w:rsid w:val="00907C0A"/>
    <w:rsid w:val="00907D94"/>
    <w:rsid w:val="00907F5D"/>
    <w:rsid w:val="00910464"/>
    <w:rsid w:val="009105EA"/>
    <w:rsid w:val="009105FC"/>
    <w:rsid w:val="00910B7D"/>
    <w:rsid w:val="009118B2"/>
    <w:rsid w:val="00911C82"/>
    <w:rsid w:val="00911DFB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677"/>
    <w:rsid w:val="00916ABA"/>
    <w:rsid w:val="00916B02"/>
    <w:rsid w:val="00917035"/>
    <w:rsid w:val="0091727F"/>
    <w:rsid w:val="009173CE"/>
    <w:rsid w:val="00917817"/>
    <w:rsid w:val="009178AF"/>
    <w:rsid w:val="00917CE9"/>
    <w:rsid w:val="00917E62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B5A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30EA"/>
    <w:rsid w:val="009334DC"/>
    <w:rsid w:val="00933853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4E"/>
    <w:rsid w:val="00937B71"/>
    <w:rsid w:val="00937E2F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39"/>
    <w:rsid w:val="00944D42"/>
    <w:rsid w:val="009452BF"/>
    <w:rsid w:val="009453C7"/>
    <w:rsid w:val="0094568D"/>
    <w:rsid w:val="00945901"/>
    <w:rsid w:val="00945C05"/>
    <w:rsid w:val="00946945"/>
    <w:rsid w:val="00947713"/>
    <w:rsid w:val="00947A4A"/>
    <w:rsid w:val="00947F9C"/>
    <w:rsid w:val="00950024"/>
    <w:rsid w:val="009500BA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CD9"/>
    <w:rsid w:val="00954FE9"/>
    <w:rsid w:val="009555CE"/>
    <w:rsid w:val="00955694"/>
    <w:rsid w:val="00956155"/>
    <w:rsid w:val="0095681E"/>
    <w:rsid w:val="00956CF8"/>
    <w:rsid w:val="009572D4"/>
    <w:rsid w:val="00957772"/>
    <w:rsid w:val="00960780"/>
    <w:rsid w:val="00960D3E"/>
    <w:rsid w:val="00960EDD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6B27"/>
    <w:rsid w:val="0096702F"/>
    <w:rsid w:val="009671EF"/>
    <w:rsid w:val="00967227"/>
    <w:rsid w:val="009673A4"/>
    <w:rsid w:val="0097004B"/>
    <w:rsid w:val="00970580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7BB"/>
    <w:rsid w:val="0097497B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2C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1B0A"/>
    <w:rsid w:val="009D2310"/>
    <w:rsid w:val="009D2C8A"/>
    <w:rsid w:val="009D31F8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67E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2EC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6E18"/>
    <w:rsid w:val="00A07427"/>
    <w:rsid w:val="00A078A5"/>
    <w:rsid w:val="00A10122"/>
    <w:rsid w:val="00A1012C"/>
    <w:rsid w:val="00A10F85"/>
    <w:rsid w:val="00A11318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448A"/>
    <w:rsid w:val="00A34C4A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511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5B6"/>
    <w:rsid w:val="00A54B02"/>
    <w:rsid w:val="00A54B79"/>
    <w:rsid w:val="00A5546C"/>
    <w:rsid w:val="00A5567A"/>
    <w:rsid w:val="00A56700"/>
    <w:rsid w:val="00A57FA2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6C8"/>
    <w:rsid w:val="00A6376D"/>
    <w:rsid w:val="00A6382F"/>
    <w:rsid w:val="00A63880"/>
    <w:rsid w:val="00A63A3D"/>
    <w:rsid w:val="00A63AC6"/>
    <w:rsid w:val="00A640F1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1EA6"/>
    <w:rsid w:val="00A7235F"/>
    <w:rsid w:val="00A72DE0"/>
    <w:rsid w:val="00A7398B"/>
    <w:rsid w:val="00A739D0"/>
    <w:rsid w:val="00A74889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16"/>
    <w:rsid w:val="00A84EFF"/>
    <w:rsid w:val="00A8518B"/>
    <w:rsid w:val="00A855A3"/>
    <w:rsid w:val="00A86BB9"/>
    <w:rsid w:val="00A86D2A"/>
    <w:rsid w:val="00A87E51"/>
    <w:rsid w:val="00A901FC"/>
    <w:rsid w:val="00A90541"/>
    <w:rsid w:val="00A909FE"/>
    <w:rsid w:val="00A90D6C"/>
    <w:rsid w:val="00A913D4"/>
    <w:rsid w:val="00A919EB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80"/>
    <w:rsid w:val="00A9656B"/>
    <w:rsid w:val="00A966D4"/>
    <w:rsid w:val="00A967F5"/>
    <w:rsid w:val="00A96B40"/>
    <w:rsid w:val="00A975D8"/>
    <w:rsid w:val="00A97705"/>
    <w:rsid w:val="00AA016F"/>
    <w:rsid w:val="00AA0592"/>
    <w:rsid w:val="00AA080D"/>
    <w:rsid w:val="00AA0EC6"/>
    <w:rsid w:val="00AA1179"/>
    <w:rsid w:val="00AA17D9"/>
    <w:rsid w:val="00AA1A0A"/>
    <w:rsid w:val="00AA1AFF"/>
    <w:rsid w:val="00AA1ED6"/>
    <w:rsid w:val="00AA1FB9"/>
    <w:rsid w:val="00AA2EE1"/>
    <w:rsid w:val="00AA335B"/>
    <w:rsid w:val="00AA368A"/>
    <w:rsid w:val="00AA39C1"/>
    <w:rsid w:val="00AA3A8B"/>
    <w:rsid w:val="00AA3DFF"/>
    <w:rsid w:val="00AA3FC3"/>
    <w:rsid w:val="00AA4893"/>
    <w:rsid w:val="00AA51D6"/>
    <w:rsid w:val="00AA5CEE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D9"/>
    <w:rsid w:val="00AB1857"/>
    <w:rsid w:val="00AB2911"/>
    <w:rsid w:val="00AB2A19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683A"/>
    <w:rsid w:val="00AD76D7"/>
    <w:rsid w:val="00AD7E74"/>
    <w:rsid w:val="00AE09F1"/>
    <w:rsid w:val="00AE122E"/>
    <w:rsid w:val="00AE159B"/>
    <w:rsid w:val="00AE1848"/>
    <w:rsid w:val="00AE18FB"/>
    <w:rsid w:val="00AE193C"/>
    <w:rsid w:val="00AE1A8C"/>
    <w:rsid w:val="00AE27AC"/>
    <w:rsid w:val="00AE2B23"/>
    <w:rsid w:val="00AE2D17"/>
    <w:rsid w:val="00AE2F68"/>
    <w:rsid w:val="00AE3371"/>
    <w:rsid w:val="00AE3ED0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FDB"/>
    <w:rsid w:val="00AF32CA"/>
    <w:rsid w:val="00AF3695"/>
    <w:rsid w:val="00AF3893"/>
    <w:rsid w:val="00AF3B60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6B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BA9"/>
    <w:rsid w:val="00B13E7C"/>
    <w:rsid w:val="00B13F76"/>
    <w:rsid w:val="00B14097"/>
    <w:rsid w:val="00B14644"/>
    <w:rsid w:val="00B149C2"/>
    <w:rsid w:val="00B14AF2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D17"/>
    <w:rsid w:val="00B27D94"/>
    <w:rsid w:val="00B30178"/>
    <w:rsid w:val="00B30929"/>
    <w:rsid w:val="00B30C56"/>
    <w:rsid w:val="00B31529"/>
    <w:rsid w:val="00B3292E"/>
    <w:rsid w:val="00B3296F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2AA"/>
    <w:rsid w:val="00B377BD"/>
    <w:rsid w:val="00B37A31"/>
    <w:rsid w:val="00B37B6B"/>
    <w:rsid w:val="00B37D80"/>
    <w:rsid w:val="00B37DB7"/>
    <w:rsid w:val="00B37F52"/>
    <w:rsid w:val="00B40445"/>
    <w:rsid w:val="00B4053F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D46"/>
    <w:rsid w:val="00B44837"/>
    <w:rsid w:val="00B44E15"/>
    <w:rsid w:val="00B45547"/>
    <w:rsid w:val="00B45A52"/>
    <w:rsid w:val="00B45D49"/>
    <w:rsid w:val="00B45E55"/>
    <w:rsid w:val="00B46116"/>
    <w:rsid w:val="00B46162"/>
    <w:rsid w:val="00B46175"/>
    <w:rsid w:val="00B462DA"/>
    <w:rsid w:val="00B4642F"/>
    <w:rsid w:val="00B46A51"/>
    <w:rsid w:val="00B46C47"/>
    <w:rsid w:val="00B479E2"/>
    <w:rsid w:val="00B50B8C"/>
    <w:rsid w:val="00B50BD6"/>
    <w:rsid w:val="00B50C0F"/>
    <w:rsid w:val="00B50FF7"/>
    <w:rsid w:val="00B51B11"/>
    <w:rsid w:val="00B51DA9"/>
    <w:rsid w:val="00B51F4C"/>
    <w:rsid w:val="00B52240"/>
    <w:rsid w:val="00B5232D"/>
    <w:rsid w:val="00B529CB"/>
    <w:rsid w:val="00B52C93"/>
    <w:rsid w:val="00B53C7F"/>
    <w:rsid w:val="00B53F37"/>
    <w:rsid w:val="00B541DA"/>
    <w:rsid w:val="00B54324"/>
    <w:rsid w:val="00B54B57"/>
    <w:rsid w:val="00B54E51"/>
    <w:rsid w:val="00B5567D"/>
    <w:rsid w:val="00B55809"/>
    <w:rsid w:val="00B5595A"/>
    <w:rsid w:val="00B55AA2"/>
    <w:rsid w:val="00B561F0"/>
    <w:rsid w:val="00B56478"/>
    <w:rsid w:val="00B56569"/>
    <w:rsid w:val="00B567A9"/>
    <w:rsid w:val="00B57BA4"/>
    <w:rsid w:val="00B57D23"/>
    <w:rsid w:val="00B601B5"/>
    <w:rsid w:val="00B60697"/>
    <w:rsid w:val="00B62C8E"/>
    <w:rsid w:val="00B62F5F"/>
    <w:rsid w:val="00B63637"/>
    <w:rsid w:val="00B63B58"/>
    <w:rsid w:val="00B63B71"/>
    <w:rsid w:val="00B643AB"/>
    <w:rsid w:val="00B6539B"/>
    <w:rsid w:val="00B65410"/>
    <w:rsid w:val="00B6643E"/>
    <w:rsid w:val="00B664C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52B"/>
    <w:rsid w:val="00B728B4"/>
    <w:rsid w:val="00B739E7"/>
    <w:rsid w:val="00B739F6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2D3B"/>
    <w:rsid w:val="00B83051"/>
    <w:rsid w:val="00B83E54"/>
    <w:rsid w:val="00B85584"/>
    <w:rsid w:val="00B85CBE"/>
    <w:rsid w:val="00B85DE5"/>
    <w:rsid w:val="00B86984"/>
    <w:rsid w:val="00B87CEF"/>
    <w:rsid w:val="00B9004C"/>
    <w:rsid w:val="00B9073C"/>
    <w:rsid w:val="00B90DDF"/>
    <w:rsid w:val="00B90F73"/>
    <w:rsid w:val="00B910A7"/>
    <w:rsid w:val="00B92696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BCE"/>
    <w:rsid w:val="00B97CBD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94F"/>
    <w:rsid w:val="00BA6C43"/>
    <w:rsid w:val="00BA6C69"/>
    <w:rsid w:val="00BA76E0"/>
    <w:rsid w:val="00BA799B"/>
    <w:rsid w:val="00BB12FF"/>
    <w:rsid w:val="00BB27F7"/>
    <w:rsid w:val="00BB2A25"/>
    <w:rsid w:val="00BB2A3C"/>
    <w:rsid w:val="00BB33CF"/>
    <w:rsid w:val="00BB3B7F"/>
    <w:rsid w:val="00BB3E78"/>
    <w:rsid w:val="00BB49E6"/>
    <w:rsid w:val="00BB51E9"/>
    <w:rsid w:val="00BB63D3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EDB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295"/>
    <w:rsid w:val="00BD48AC"/>
    <w:rsid w:val="00BD4C4F"/>
    <w:rsid w:val="00BD4D3F"/>
    <w:rsid w:val="00BD5062"/>
    <w:rsid w:val="00BD514B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4EC2"/>
    <w:rsid w:val="00C05360"/>
    <w:rsid w:val="00C05706"/>
    <w:rsid w:val="00C060F6"/>
    <w:rsid w:val="00C06629"/>
    <w:rsid w:val="00C06F69"/>
    <w:rsid w:val="00C07377"/>
    <w:rsid w:val="00C07918"/>
    <w:rsid w:val="00C07B34"/>
    <w:rsid w:val="00C101E0"/>
    <w:rsid w:val="00C10478"/>
    <w:rsid w:val="00C104B9"/>
    <w:rsid w:val="00C1058A"/>
    <w:rsid w:val="00C10AFB"/>
    <w:rsid w:val="00C10F2D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9B"/>
    <w:rsid w:val="00C15F87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41F8"/>
    <w:rsid w:val="00C244D6"/>
    <w:rsid w:val="00C247A9"/>
    <w:rsid w:val="00C2554E"/>
    <w:rsid w:val="00C257F1"/>
    <w:rsid w:val="00C25B8B"/>
    <w:rsid w:val="00C26216"/>
    <w:rsid w:val="00C2653C"/>
    <w:rsid w:val="00C2786A"/>
    <w:rsid w:val="00C279B5"/>
    <w:rsid w:val="00C27AFD"/>
    <w:rsid w:val="00C27C45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2C0"/>
    <w:rsid w:val="00C36DC8"/>
    <w:rsid w:val="00C36EA9"/>
    <w:rsid w:val="00C37147"/>
    <w:rsid w:val="00C3719D"/>
    <w:rsid w:val="00C376D5"/>
    <w:rsid w:val="00C37E49"/>
    <w:rsid w:val="00C37FEC"/>
    <w:rsid w:val="00C424C6"/>
    <w:rsid w:val="00C42559"/>
    <w:rsid w:val="00C4258A"/>
    <w:rsid w:val="00C429C8"/>
    <w:rsid w:val="00C42AED"/>
    <w:rsid w:val="00C43464"/>
    <w:rsid w:val="00C4549C"/>
    <w:rsid w:val="00C456A4"/>
    <w:rsid w:val="00C4602A"/>
    <w:rsid w:val="00C46349"/>
    <w:rsid w:val="00C4636C"/>
    <w:rsid w:val="00C46A1B"/>
    <w:rsid w:val="00C46AA8"/>
    <w:rsid w:val="00C46AF7"/>
    <w:rsid w:val="00C472D1"/>
    <w:rsid w:val="00C47594"/>
    <w:rsid w:val="00C47741"/>
    <w:rsid w:val="00C4788E"/>
    <w:rsid w:val="00C47C7B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E65"/>
    <w:rsid w:val="00C67874"/>
    <w:rsid w:val="00C67FD8"/>
    <w:rsid w:val="00C70697"/>
    <w:rsid w:val="00C70E2F"/>
    <w:rsid w:val="00C7128C"/>
    <w:rsid w:val="00C712BC"/>
    <w:rsid w:val="00C7151C"/>
    <w:rsid w:val="00C7190E"/>
    <w:rsid w:val="00C71DAA"/>
    <w:rsid w:val="00C72EF4"/>
    <w:rsid w:val="00C734AA"/>
    <w:rsid w:val="00C73684"/>
    <w:rsid w:val="00C73CA6"/>
    <w:rsid w:val="00C73F58"/>
    <w:rsid w:val="00C740AF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568"/>
    <w:rsid w:val="00C81926"/>
    <w:rsid w:val="00C81AED"/>
    <w:rsid w:val="00C81D5A"/>
    <w:rsid w:val="00C81DEA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72EB"/>
    <w:rsid w:val="00C878E8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346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67A"/>
    <w:rsid w:val="00CA38C6"/>
    <w:rsid w:val="00CA3AA7"/>
    <w:rsid w:val="00CA469D"/>
    <w:rsid w:val="00CA4D3D"/>
    <w:rsid w:val="00CA529F"/>
    <w:rsid w:val="00CA55F0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975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1148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75E"/>
    <w:rsid w:val="00CD7E02"/>
    <w:rsid w:val="00CD7F4F"/>
    <w:rsid w:val="00CE0314"/>
    <w:rsid w:val="00CE0424"/>
    <w:rsid w:val="00CE04C1"/>
    <w:rsid w:val="00CE05FF"/>
    <w:rsid w:val="00CE13BB"/>
    <w:rsid w:val="00CE1727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672F"/>
    <w:rsid w:val="00CE7561"/>
    <w:rsid w:val="00CE7F78"/>
    <w:rsid w:val="00CF035A"/>
    <w:rsid w:val="00CF03F7"/>
    <w:rsid w:val="00CF0BD2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CF7D2D"/>
    <w:rsid w:val="00D01201"/>
    <w:rsid w:val="00D0241C"/>
    <w:rsid w:val="00D02A44"/>
    <w:rsid w:val="00D02BBC"/>
    <w:rsid w:val="00D02F96"/>
    <w:rsid w:val="00D03373"/>
    <w:rsid w:val="00D0349B"/>
    <w:rsid w:val="00D03F5B"/>
    <w:rsid w:val="00D03F98"/>
    <w:rsid w:val="00D043D6"/>
    <w:rsid w:val="00D04A4D"/>
    <w:rsid w:val="00D04C43"/>
    <w:rsid w:val="00D06252"/>
    <w:rsid w:val="00D06FC0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EF"/>
    <w:rsid w:val="00D17BD5"/>
    <w:rsid w:val="00D17C60"/>
    <w:rsid w:val="00D17CAF"/>
    <w:rsid w:val="00D205A6"/>
    <w:rsid w:val="00D206AB"/>
    <w:rsid w:val="00D20A33"/>
    <w:rsid w:val="00D20E2B"/>
    <w:rsid w:val="00D218A7"/>
    <w:rsid w:val="00D21CCF"/>
    <w:rsid w:val="00D21E33"/>
    <w:rsid w:val="00D222E0"/>
    <w:rsid w:val="00D22808"/>
    <w:rsid w:val="00D2338F"/>
    <w:rsid w:val="00D239A7"/>
    <w:rsid w:val="00D23F47"/>
    <w:rsid w:val="00D24537"/>
    <w:rsid w:val="00D2459E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ADB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89E"/>
    <w:rsid w:val="00D44ECC"/>
    <w:rsid w:val="00D44F38"/>
    <w:rsid w:val="00D46F26"/>
    <w:rsid w:val="00D476EB"/>
    <w:rsid w:val="00D4772D"/>
    <w:rsid w:val="00D47902"/>
    <w:rsid w:val="00D47909"/>
    <w:rsid w:val="00D507F0"/>
    <w:rsid w:val="00D51C00"/>
    <w:rsid w:val="00D524EF"/>
    <w:rsid w:val="00D53113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1C8"/>
    <w:rsid w:val="00D56565"/>
    <w:rsid w:val="00D567BF"/>
    <w:rsid w:val="00D5694A"/>
    <w:rsid w:val="00D5728E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B4E"/>
    <w:rsid w:val="00D66E9F"/>
    <w:rsid w:val="00D67605"/>
    <w:rsid w:val="00D67B25"/>
    <w:rsid w:val="00D708B0"/>
    <w:rsid w:val="00D71260"/>
    <w:rsid w:val="00D715D3"/>
    <w:rsid w:val="00D71F04"/>
    <w:rsid w:val="00D72622"/>
    <w:rsid w:val="00D731D5"/>
    <w:rsid w:val="00D735C9"/>
    <w:rsid w:val="00D74542"/>
    <w:rsid w:val="00D74D89"/>
    <w:rsid w:val="00D7507C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8C4"/>
    <w:rsid w:val="00D823C6"/>
    <w:rsid w:val="00D82A42"/>
    <w:rsid w:val="00D82B87"/>
    <w:rsid w:val="00D83C87"/>
    <w:rsid w:val="00D84ACF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F51"/>
    <w:rsid w:val="00D87F97"/>
    <w:rsid w:val="00D9050F"/>
    <w:rsid w:val="00D90902"/>
    <w:rsid w:val="00D90B7C"/>
    <w:rsid w:val="00D90D1B"/>
    <w:rsid w:val="00D90E01"/>
    <w:rsid w:val="00D910BD"/>
    <w:rsid w:val="00D91942"/>
    <w:rsid w:val="00D9196D"/>
    <w:rsid w:val="00D91AAF"/>
    <w:rsid w:val="00D92982"/>
    <w:rsid w:val="00D92ECB"/>
    <w:rsid w:val="00D92F45"/>
    <w:rsid w:val="00D932AE"/>
    <w:rsid w:val="00D9364C"/>
    <w:rsid w:val="00D94690"/>
    <w:rsid w:val="00D95022"/>
    <w:rsid w:val="00D961C7"/>
    <w:rsid w:val="00D96503"/>
    <w:rsid w:val="00D97890"/>
    <w:rsid w:val="00D97DD8"/>
    <w:rsid w:val="00DA0521"/>
    <w:rsid w:val="00DA0F5C"/>
    <w:rsid w:val="00DA1C39"/>
    <w:rsid w:val="00DA1C66"/>
    <w:rsid w:val="00DA1F8B"/>
    <w:rsid w:val="00DA2088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62FF"/>
    <w:rsid w:val="00DA7242"/>
    <w:rsid w:val="00DA76F7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7D0"/>
    <w:rsid w:val="00DB2E9E"/>
    <w:rsid w:val="00DB377D"/>
    <w:rsid w:val="00DB3860"/>
    <w:rsid w:val="00DB4A5F"/>
    <w:rsid w:val="00DB5C23"/>
    <w:rsid w:val="00DB623C"/>
    <w:rsid w:val="00DB6D20"/>
    <w:rsid w:val="00DB6F4A"/>
    <w:rsid w:val="00DB6FC4"/>
    <w:rsid w:val="00DB70C1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6206"/>
    <w:rsid w:val="00DC6A99"/>
    <w:rsid w:val="00DC71AC"/>
    <w:rsid w:val="00DD0137"/>
    <w:rsid w:val="00DD03AB"/>
    <w:rsid w:val="00DD064E"/>
    <w:rsid w:val="00DD0FDF"/>
    <w:rsid w:val="00DD12BF"/>
    <w:rsid w:val="00DD1688"/>
    <w:rsid w:val="00DD2747"/>
    <w:rsid w:val="00DD2B73"/>
    <w:rsid w:val="00DD33CE"/>
    <w:rsid w:val="00DD383C"/>
    <w:rsid w:val="00DD3CD1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1D7C"/>
    <w:rsid w:val="00DE2549"/>
    <w:rsid w:val="00DE39AF"/>
    <w:rsid w:val="00DE3A8D"/>
    <w:rsid w:val="00DE47BD"/>
    <w:rsid w:val="00DE4936"/>
    <w:rsid w:val="00DE4E20"/>
    <w:rsid w:val="00DE53C3"/>
    <w:rsid w:val="00DE5608"/>
    <w:rsid w:val="00DE58D0"/>
    <w:rsid w:val="00DE5B3E"/>
    <w:rsid w:val="00DE6122"/>
    <w:rsid w:val="00DE654F"/>
    <w:rsid w:val="00DE65D1"/>
    <w:rsid w:val="00DE694A"/>
    <w:rsid w:val="00DE697F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79E"/>
    <w:rsid w:val="00DF1E2F"/>
    <w:rsid w:val="00DF2551"/>
    <w:rsid w:val="00DF2785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E16"/>
    <w:rsid w:val="00E00400"/>
    <w:rsid w:val="00E00726"/>
    <w:rsid w:val="00E010C7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3D66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B5A"/>
    <w:rsid w:val="00E30F31"/>
    <w:rsid w:val="00E3123D"/>
    <w:rsid w:val="00E31461"/>
    <w:rsid w:val="00E315A8"/>
    <w:rsid w:val="00E31D43"/>
    <w:rsid w:val="00E31E2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AC3"/>
    <w:rsid w:val="00E41C2B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4EE1"/>
    <w:rsid w:val="00E454D0"/>
    <w:rsid w:val="00E458B1"/>
    <w:rsid w:val="00E460C1"/>
    <w:rsid w:val="00E46886"/>
    <w:rsid w:val="00E4786D"/>
    <w:rsid w:val="00E478F9"/>
    <w:rsid w:val="00E47AEF"/>
    <w:rsid w:val="00E5023E"/>
    <w:rsid w:val="00E51202"/>
    <w:rsid w:val="00E5140B"/>
    <w:rsid w:val="00E51C0B"/>
    <w:rsid w:val="00E51E99"/>
    <w:rsid w:val="00E53425"/>
    <w:rsid w:val="00E53B75"/>
    <w:rsid w:val="00E53BFD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EB"/>
    <w:rsid w:val="00E663D1"/>
    <w:rsid w:val="00E668BD"/>
    <w:rsid w:val="00E67004"/>
    <w:rsid w:val="00E67C51"/>
    <w:rsid w:val="00E67F53"/>
    <w:rsid w:val="00E70062"/>
    <w:rsid w:val="00E70E46"/>
    <w:rsid w:val="00E70FEB"/>
    <w:rsid w:val="00E71143"/>
    <w:rsid w:val="00E71C13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67C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5E3C"/>
    <w:rsid w:val="00E860C9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D19"/>
    <w:rsid w:val="00EA061E"/>
    <w:rsid w:val="00EA174D"/>
    <w:rsid w:val="00EA1C04"/>
    <w:rsid w:val="00EA203E"/>
    <w:rsid w:val="00EA21AA"/>
    <w:rsid w:val="00EA2280"/>
    <w:rsid w:val="00EA2366"/>
    <w:rsid w:val="00EA249B"/>
    <w:rsid w:val="00EA24F1"/>
    <w:rsid w:val="00EA265C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8E4"/>
    <w:rsid w:val="00EA6391"/>
    <w:rsid w:val="00EA6717"/>
    <w:rsid w:val="00EA6A15"/>
    <w:rsid w:val="00EA6CFA"/>
    <w:rsid w:val="00EA7198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1F4C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4181"/>
    <w:rsid w:val="00EC4207"/>
    <w:rsid w:val="00EC4F77"/>
    <w:rsid w:val="00EC5653"/>
    <w:rsid w:val="00EC59F7"/>
    <w:rsid w:val="00EC609A"/>
    <w:rsid w:val="00EC695C"/>
    <w:rsid w:val="00EC6D0C"/>
    <w:rsid w:val="00EC71CE"/>
    <w:rsid w:val="00ED1006"/>
    <w:rsid w:val="00ED1A7E"/>
    <w:rsid w:val="00ED1BE8"/>
    <w:rsid w:val="00ED2619"/>
    <w:rsid w:val="00ED2942"/>
    <w:rsid w:val="00ED2A1E"/>
    <w:rsid w:val="00ED3BAA"/>
    <w:rsid w:val="00ED4875"/>
    <w:rsid w:val="00ED5006"/>
    <w:rsid w:val="00ED5040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1915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2C1"/>
    <w:rsid w:val="00EF233A"/>
    <w:rsid w:val="00EF2D75"/>
    <w:rsid w:val="00EF2D85"/>
    <w:rsid w:val="00EF2EA4"/>
    <w:rsid w:val="00EF3118"/>
    <w:rsid w:val="00EF3550"/>
    <w:rsid w:val="00EF3862"/>
    <w:rsid w:val="00EF3B06"/>
    <w:rsid w:val="00EF41FF"/>
    <w:rsid w:val="00EF464D"/>
    <w:rsid w:val="00EF5787"/>
    <w:rsid w:val="00EF57BD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579"/>
    <w:rsid w:val="00F0063E"/>
    <w:rsid w:val="00F01277"/>
    <w:rsid w:val="00F01337"/>
    <w:rsid w:val="00F01D43"/>
    <w:rsid w:val="00F02765"/>
    <w:rsid w:val="00F02DCF"/>
    <w:rsid w:val="00F034F0"/>
    <w:rsid w:val="00F045A7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A7E"/>
    <w:rsid w:val="00F07CA5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1A43"/>
    <w:rsid w:val="00F223C2"/>
    <w:rsid w:val="00F2358D"/>
    <w:rsid w:val="00F2376F"/>
    <w:rsid w:val="00F240DF"/>
    <w:rsid w:val="00F243D8"/>
    <w:rsid w:val="00F247E9"/>
    <w:rsid w:val="00F248F5"/>
    <w:rsid w:val="00F25DA4"/>
    <w:rsid w:val="00F25F40"/>
    <w:rsid w:val="00F26E1D"/>
    <w:rsid w:val="00F26F4F"/>
    <w:rsid w:val="00F26FE5"/>
    <w:rsid w:val="00F27EA4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A86"/>
    <w:rsid w:val="00F35FDD"/>
    <w:rsid w:val="00F36056"/>
    <w:rsid w:val="00F3629C"/>
    <w:rsid w:val="00F366E9"/>
    <w:rsid w:val="00F368A3"/>
    <w:rsid w:val="00F36E94"/>
    <w:rsid w:val="00F36FCE"/>
    <w:rsid w:val="00F373A0"/>
    <w:rsid w:val="00F37519"/>
    <w:rsid w:val="00F37B56"/>
    <w:rsid w:val="00F4031F"/>
    <w:rsid w:val="00F40443"/>
    <w:rsid w:val="00F40F0C"/>
    <w:rsid w:val="00F41031"/>
    <w:rsid w:val="00F410A9"/>
    <w:rsid w:val="00F4182B"/>
    <w:rsid w:val="00F4307D"/>
    <w:rsid w:val="00F4391D"/>
    <w:rsid w:val="00F441AF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A9"/>
    <w:rsid w:val="00F57DB3"/>
    <w:rsid w:val="00F60119"/>
    <w:rsid w:val="00F607C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4A"/>
    <w:rsid w:val="00F632E4"/>
    <w:rsid w:val="00F64687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31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064"/>
    <w:rsid w:val="00F82188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89D"/>
    <w:rsid w:val="00F96985"/>
    <w:rsid w:val="00F973CF"/>
    <w:rsid w:val="00F97726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360"/>
    <w:rsid w:val="00FB3BBC"/>
    <w:rsid w:val="00FB4C80"/>
    <w:rsid w:val="00FB4E49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4D1"/>
    <w:rsid w:val="00FC37E1"/>
    <w:rsid w:val="00FC3FB5"/>
    <w:rsid w:val="00FC47AB"/>
    <w:rsid w:val="00FC490A"/>
    <w:rsid w:val="00FC5BCF"/>
    <w:rsid w:val="00FC5C41"/>
    <w:rsid w:val="00FC5FE9"/>
    <w:rsid w:val="00FC60DA"/>
    <w:rsid w:val="00FC61A3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AB8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C5A"/>
    <w:rsid w:val="00FE0D5F"/>
    <w:rsid w:val="00FE1207"/>
    <w:rsid w:val="00FE1626"/>
    <w:rsid w:val="00FE178D"/>
    <w:rsid w:val="00FE2365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36"/>
    <w:rsid w:val="00FE787C"/>
    <w:rsid w:val="00FE7B08"/>
    <w:rsid w:val="00FF0A82"/>
    <w:rsid w:val="00FF0F61"/>
    <w:rsid w:val="00FF0FC3"/>
    <w:rsid w:val="00FF14AA"/>
    <w:rsid w:val="00FF1C1A"/>
    <w:rsid w:val="00FF270C"/>
    <w:rsid w:val="00FF2D42"/>
    <w:rsid w:val="00FF40D2"/>
    <w:rsid w:val="00FF4255"/>
    <w:rsid w:val="00FF4368"/>
    <w:rsid w:val="00FF45A5"/>
    <w:rsid w:val="00FF4756"/>
    <w:rsid w:val="00FF5C91"/>
    <w:rsid w:val="00FF6177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paragraph" w:styleId="afc">
    <w:name w:val="Normal (Web)"/>
    <w:basedOn w:val="a0"/>
    <w:uiPriority w:val="99"/>
    <w:unhideWhenUsed/>
    <w:rsid w:val="002A1A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high-light-bg">
    <w:name w:val="high-light-bg"/>
    <w:basedOn w:val="a1"/>
    <w:rsid w:val="0056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1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C73103-7539-487F-A02D-DCC9815629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FC3BF04-EC5C-4B77-A770-2D16BE3A519E}">
  <ds:schemaRefs>
    <ds:schemaRef ds:uri="http://schemas.microsoft.com/office/infopath/2007/PartnerControls"/>
    <ds:schemaRef ds:uri="http://www.w3.org/XML/1998/namespace"/>
    <ds:schemaRef ds:uri="5a888943-97ca-4c93-b605-714bb5e9e285"/>
    <ds:schemaRef ds:uri="http://purl.org/dc/dcmitype/"/>
    <ds:schemaRef ds:uri="http://schemas.microsoft.com/office/2006/metadata/properties"/>
    <ds:schemaRef ds:uri="http://schemas.microsoft.com/office/2006/documentManagement/types"/>
    <ds:schemaRef ds:uri="e32f50e1-6846-4d7d-ad60-ccd6877e6c5e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1509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7391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35</cp:revision>
  <cp:lastPrinted>2016-11-04T09:26:00Z</cp:lastPrinted>
  <dcterms:created xsi:type="dcterms:W3CDTF">2021-10-21T08:09:00Z</dcterms:created>
  <dcterms:modified xsi:type="dcterms:W3CDTF">2022-01-11T01:57:00Z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